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9D97B4" w14:textId="63AE28B8" w:rsidR="005E5C4F" w:rsidRPr="009D15D5" w:rsidRDefault="00F62F9D" w:rsidP="00F62F9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536"/>
          <w:tab w:val="left" w:pos="4956"/>
          <w:tab w:val="left" w:pos="5664"/>
          <w:tab w:val="left" w:pos="6372"/>
          <w:tab w:val="left" w:pos="7140"/>
        </w:tabs>
        <w:spacing w:line="240" w:lineRule="auto"/>
        <w:jc w:val="left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="005E5C4F" w:rsidRPr="009D15D5">
        <w:rPr>
          <w:rFonts w:asciiTheme="majorHAnsi" w:hAnsiTheme="majorHAnsi"/>
        </w:rPr>
        <w:tab/>
      </w:r>
      <w:r w:rsidR="005E5C4F" w:rsidRPr="009D15D5">
        <w:rPr>
          <w:rFonts w:asciiTheme="majorHAnsi" w:hAnsiTheme="majorHAnsi"/>
          <w:noProof/>
          <w:lang w:eastAsia="hu-HU"/>
        </w:rPr>
        <w:drawing>
          <wp:inline distT="0" distB="0" distL="0" distR="0" wp14:anchorId="68E0419F" wp14:editId="7E42584F">
            <wp:extent cx="1816100" cy="261620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ab/>
      </w:r>
    </w:p>
    <w:p w14:paraId="57D191E8" w14:textId="77777777" w:rsidR="005E5C4F" w:rsidRPr="009D15D5" w:rsidRDefault="005E5C4F" w:rsidP="005E5C4F">
      <w:pPr>
        <w:spacing w:line="240" w:lineRule="auto"/>
        <w:rPr>
          <w:rFonts w:asciiTheme="majorHAnsi" w:hAnsiTheme="majorHAnsi"/>
        </w:rPr>
      </w:pPr>
    </w:p>
    <w:p w14:paraId="1DD74FFE" w14:textId="77777777" w:rsidR="005E5C4F" w:rsidRPr="009D15D5" w:rsidRDefault="005E5C4F" w:rsidP="005E5C4F">
      <w:pPr>
        <w:spacing w:line="240" w:lineRule="auto"/>
        <w:rPr>
          <w:rFonts w:asciiTheme="majorHAnsi" w:hAnsiTheme="majorHAnsi"/>
        </w:rPr>
      </w:pPr>
    </w:p>
    <w:p w14:paraId="68248D86" w14:textId="283F3596" w:rsidR="005E5C4F" w:rsidRPr="009D15D5" w:rsidRDefault="005E5C4F" w:rsidP="005E5C4F">
      <w:pPr>
        <w:spacing w:line="240" w:lineRule="auto"/>
        <w:jc w:val="center"/>
        <w:rPr>
          <w:rFonts w:asciiTheme="majorHAnsi" w:hAnsiTheme="majorHAnsi"/>
          <w:b/>
          <w:color w:val="1F3864" w:themeColor="accent5" w:themeShade="80"/>
          <w:sz w:val="40"/>
          <w:szCs w:val="40"/>
        </w:rPr>
      </w:pPr>
      <w:r w:rsidRPr="009D15D5">
        <w:rPr>
          <w:rFonts w:asciiTheme="majorHAnsi" w:hAnsiTheme="majorHAnsi"/>
          <w:b/>
          <w:color w:val="1F3864" w:themeColor="accent5" w:themeShade="80"/>
          <w:sz w:val="40"/>
          <w:szCs w:val="40"/>
        </w:rPr>
        <w:t>JÁNOSHALMA VÁROS TELEPÜLÉSRENDEZÉSI ESZKÖZEI</w:t>
      </w:r>
    </w:p>
    <w:p w14:paraId="5D564E1B" w14:textId="2F30C017" w:rsidR="005E5C4F" w:rsidRPr="009D15D5" w:rsidRDefault="005E5C4F" w:rsidP="005E5C4F">
      <w:pPr>
        <w:spacing w:line="240" w:lineRule="auto"/>
        <w:jc w:val="center"/>
        <w:rPr>
          <w:rFonts w:asciiTheme="majorHAnsi" w:hAnsiTheme="majorHAnsi"/>
          <w:b/>
          <w:color w:val="1F3864" w:themeColor="accent5" w:themeShade="80"/>
          <w:sz w:val="40"/>
          <w:szCs w:val="40"/>
        </w:rPr>
      </w:pPr>
      <w:r w:rsidRPr="009D15D5">
        <w:rPr>
          <w:rFonts w:asciiTheme="majorHAnsi" w:hAnsiTheme="majorHAnsi"/>
          <w:b/>
          <w:color w:val="1F3864" w:themeColor="accent5" w:themeShade="80"/>
          <w:sz w:val="40"/>
          <w:szCs w:val="40"/>
        </w:rPr>
        <w:t>TELEPÜLÉ</w:t>
      </w:r>
      <w:r w:rsidR="001917CE">
        <w:rPr>
          <w:rFonts w:asciiTheme="majorHAnsi" w:hAnsiTheme="majorHAnsi"/>
          <w:b/>
          <w:color w:val="1F3864" w:themeColor="accent5" w:themeShade="80"/>
          <w:sz w:val="40"/>
          <w:szCs w:val="40"/>
        </w:rPr>
        <w:t>S</w:t>
      </w:r>
      <w:r w:rsidRPr="009D15D5">
        <w:rPr>
          <w:rFonts w:asciiTheme="majorHAnsi" w:hAnsiTheme="majorHAnsi"/>
          <w:b/>
          <w:color w:val="1F3864" w:themeColor="accent5" w:themeShade="80"/>
          <w:sz w:val="40"/>
          <w:szCs w:val="40"/>
        </w:rPr>
        <w:t>SZERKEZETI TERV</w:t>
      </w:r>
    </w:p>
    <w:p w14:paraId="52FF4862" w14:textId="77777777" w:rsidR="005E5C4F" w:rsidRPr="009D15D5" w:rsidRDefault="005E5C4F" w:rsidP="005E5C4F">
      <w:pPr>
        <w:spacing w:line="240" w:lineRule="auto"/>
        <w:rPr>
          <w:rFonts w:asciiTheme="majorHAnsi" w:hAnsiTheme="majorHAnsi"/>
        </w:rPr>
      </w:pPr>
    </w:p>
    <w:p w14:paraId="7B86801F" w14:textId="77777777" w:rsidR="006C1414" w:rsidRDefault="006C1414" w:rsidP="005E5C4F">
      <w:pPr>
        <w:spacing w:line="240" w:lineRule="auto"/>
        <w:jc w:val="center"/>
        <w:rPr>
          <w:rFonts w:asciiTheme="majorHAnsi" w:hAnsiTheme="majorHAnsi"/>
          <w:b/>
          <w:i/>
          <w:color w:val="1F3864" w:themeColor="accent5" w:themeShade="80"/>
          <w:sz w:val="28"/>
        </w:rPr>
      </w:pPr>
    </w:p>
    <w:p w14:paraId="7B0AED77" w14:textId="37402145" w:rsidR="007932E9" w:rsidRPr="006C1414" w:rsidRDefault="006C1414" w:rsidP="005E5C4F">
      <w:pPr>
        <w:spacing w:line="240" w:lineRule="auto"/>
        <w:jc w:val="center"/>
        <w:rPr>
          <w:rFonts w:asciiTheme="majorHAnsi" w:hAnsiTheme="majorHAnsi"/>
          <w:b/>
          <w:i/>
          <w:color w:val="EE0000"/>
          <w:sz w:val="28"/>
          <w:u w:val="single"/>
        </w:rPr>
      </w:pPr>
      <w:r w:rsidRPr="006C1414">
        <w:rPr>
          <w:rFonts w:asciiTheme="majorHAnsi" w:hAnsiTheme="majorHAnsi"/>
          <w:b/>
          <w:i/>
          <w:color w:val="EE0000"/>
          <w:sz w:val="28"/>
          <w:u w:val="single"/>
        </w:rPr>
        <w:t>Tervezett módosítások piros betűszínnel a 25, 26, 37, 54, 62. oldalakon.</w:t>
      </w:r>
    </w:p>
    <w:p w14:paraId="648220E6" w14:textId="283C8755" w:rsidR="005E5C4F" w:rsidRPr="006C1414" w:rsidRDefault="005E5C4F" w:rsidP="005E5C4F">
      <w:pPr>
        <w:spacing w:line="240" w:lineRule="auto"/>
        <w:jc w:val="center"/>
        <w:rPr>
          <w:rFonts w:asciiTheme="majorHAnsi" w:hAnsiTheme="majorHAnsi"/>
          <w:b/>
          <w:i/>
          <w:color w:val="EE0000"/>
          <w:sz w:val="28"/>
          <w:u w:val="single"/>
        </w:rPr>
        <w:sectPr w:rsidR="005E5C4F" w:rsidRPr="006C1414" w:rsidSect="000374FE">
          <w:headerReference w:type="even" r:id="rId12"/>
          <w:headerReference w:type="default" r:id="rId13"/>
          <w:footerReference w:type="default" r:id="rId14"/>
          <w:headerReference w:type="first" r:id="rId1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7E94F29" w14:textId="6B508926" w:rsidR="005E5C4F" w:rsidRPr="009D15D5" w:rsidRDefault="00EC4219" w:rsidP="00EC4219">
      <w:pPr>
        <w:jc w:val="center"/>
        <w:rPr>
          <w:rFonts w:asciiTheme="majorHAnsi" w:hAnsiTheme="majorHAnsi" w:cstheme="minorHAnsi"/>
          <w:b/>
          <w:sz w:val="28"/>
          <w:szCs w:val="28"/>
        </w:rPr>
      </w:pPr>
      <w:r w:rsidRPr="009D15D5">
        <w:rPr>
          <w:rFonts w:asciiTheme="majorHAnsi" w:hAnsiTheme="majorHAnsi" w:cstheme="minorHAnsi"/>
          <w:b/>
          <w:sz w:val="28"/>
          <w:szCs w:val="28"/>
        </w:rPr>
        <w:lastRenderedPageBreak/>
        <w:t>ALÁÍRÓLAP</w:t>
      </w:r>
    </w:p>
    <w:p w14:paraId="1C8E920B" w14:textId="321C452D" w:rsidR="005E5C4F" w:rsidRPr="009D15D5" w:rsidRDefault="005E5C4F" w:rsidP="005E5C4F">
      <w:pPr>
        <w:tabs>
          <w:tab w:val="left" w:pos="3686"/>
        </w:tabs>
        <w:rPr>
          <w:rFonts w:asciiTheme="majorHAnsi" w:hAnsiTheme="majorHAnsi" w:cstheme="minorHAnsi"/>
          <w:b/>
          <w:color w:val="000000"/>
        </w:rPr>
      </w:pPr>
      <w:r w:rsidRPr="009D15D5">
        <w:rPr>
          <w:rFonts w:asciiTheme="majorHAnsi" w:hAnsiTheme="majorHAnsi" w:cstheme="minorHAnsi"/>
          <w:b/>
          <w:color w:val="000000"/>
        </w:rPr>
        <w:t>TERVEZÉST IRÁNYÍTOTTA:</w:t>
      </w:r>
    </w:p>
    <w:p w14:paraId="216D641F" w14:textId="5CC315A4" w:rsidR="001917CE" w:rsidRDefault="00C36450" w:rsidP="00C36450">
      <w:pPr>
        <w:tabs>
          <w:tab w:val="left" w:pos="3544"/>
        </w:tabs>
        <w:rPr>
          <w:rFonts w:asciiTheme="majorHAnsi" w:hAnsiTheme="majorHAnsi" w:cstheme="minorHAnsi"/>
          <w:color w:val="000000"/>
        </w:rPr>
      </w:pPr>
      <w:r w:rsidRPr="009D15D5">
        <w:rPr>
          <w:rFonts w:asciiTheme="majorHAnsi" w:hAnsiTheme="majorHAnsi" w:cstheme="minorHAnsi"/>
          <w:color w:val="000000"/>
        </w:rPr>
        <w:tab/>
      </w:r>
      <w:r w:rsidR="0075184E">
        <w:rPr>
          <w:rFonts w:asciiTheme="majorHAnsi" w:hAnsiTheme="majorHAnsi" w:cstheme="minorHAnsi"/>
          <w:color w:val="000000"/>
        </w:rPr>
        <w:t>Szabó József</w:t>
      </w:r>
    </w:p>
    <w:p w14:paraId="2C00EDBC" w14:textId="0382E7B3" w:rsidR="005E5C4F" w:rsidRPr="009D15D5" w:rsidRDefault="001917CE" w:rsidP="00C36450">
      <w:pPr>
        <w:tabs>
          <w:tab w:val="left" w:pos="3544"/>
        </w:tabs>
        <w:rPr>
          <w:rFonts w:asciiTheme="majorHAnsi" w:hAnsiTheme="majorHAnsi" w:cstheme="minorHAnsi"/>
          <w:color w:val="000000"/>
        </w:rPr>
      </w:pPr>
      <w:r>
        <w:rPr>
          <w:rFonts w:asciiTheme="majorHAnsi" w:hAnsiTheme="majorHAnsi" w:cstheme="minorHAnsi"/>
          <w:color w:val="000000"/>
        </w:rPr>
        <w:tab/>
      </w:r>
      <w:r w:rsidR="00C36450" w:rsidRPr="009D15D5">
        <w:rPr>
          <w:rFonts w:asciiTheme="majorHAnsi" w:hAnsiTheme="majorHAnsi" w:cstheme="minorHAnsi"/>
          <w:color w:val="000000"/>
        </w:rPr>
        <w:t>Jánoshalma</w:t>
      </w:r>
      <w:r w:rsidR="005E5C4F" w:rsidRPr="009D15D5">
        <w:rPr>
          <w:rFonts w:asciiTheme="majorHAnsi" w:hAnsiTheme="majorHAnsi" w:cstheme="minorHAnsi"/>
          <w:color w:val="000000"/>
        </w:rPr>
        <w:t xml:space="preserve"> Város főépítésze</w:t>
      </w:r>
    </w:p>
    <w:p w14:paraId="4DA24F45" w14:textId="4FFF7912" w:rsidR="00C36450" w:rsidRPr="009D15D5" w:rsidRDefault="001917CE" w:rsidP="00C36450">
      <w:pPr>
        <w:tabs>
          <w:tab w:val="left" w:pos="3686"/>
        </w:tabs>
        <w:rPr>
          <w:rFonts w:asciiTheme="majorHAnsi" w:eastAsia="Times New Roman" w:hAnsiTheme="majorHAnsi" w:cstheme="minorHAnsi"/>
          <w:color w:val="222222"/>
          <w:lang w:eastAsia="hu-HU"/>
        </w:rPr>
      </w:pPr>
      <w:r>
        <w:rPr>
          <w:rFonts w:asciiTheme="majorHAnsi" w:eastAsia="Times New Roman" w:hAnsiTheme="majorHAnsi" w:cstheme="minorHAnsi"/>
          <w:noProof/>
          <w:color w:val="222222"/>
          <w:lang w:eastAsia="hu-HU"/>
        </w:rPr>
        <w:drawing>
          <wp:anchor distT="0" distB="0" distL="114300" distR="114300" simplePos="0" relativeHeight="251658240" behindDoc="0" locked="0" layoutInCell="1" allowOverlap="1" wp14:anchorId="4C5B3115" wp14:editId="55B45774">
            <wp:simplePos x="0" y="0"/>
            <wp:positionH relativeFrom="column">
              <wp:posOffset>2291080</wp:posOffset>
            </wp:positionH>
            <wp:positionV relativeFrom="paragraph">
              <wp:posOffset>6350</wp:posOffset>
            </wp:positionV>
            <wp:extent cx="654050" cy="297180"/>
            <wp:effectExtent l="0" t="0" r="0" b="7620"/>
            <wp:wrapNone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6EA3" w:rsidRPr="009D15D5">
        <w:rPr>
          <w:rFonts w:asciiTheme="majorHAnsi" w:hAnsiTheme="majorHAnsi" w:cstheme="minorHAnsi"/>
          <w:b/>
          <w:color w:val="000000"/>
        </w:rPr>
        <w:t>PROJEKTVEZETŐ</w:t>
      </w:r>
      <w:r w:rsidR="00C36450" w:rsidRPr="009D15D5">
        <w:rPr>
          <w:rFonts w:asciiTheme="majorHAnsi" w:hAnsiTheme="majorHAnsi" w:cstheme="minorHAnsi"/>
          <w:b/>
          <w:color w:val="000000"/>
        </w:rPr>
        <w:t>:</w:t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 </w:t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5946A3" w:rsidRPr="00C36450">
        <w:rPr>
          <w:rFonts w:eastAsia="Times New Roman" w:cstheme="minorHAnsi"/>
          <w:color w:val="222222"/>
          <w:lang w:eastAsia="hu-HU"/>
        </w:rPr>
        <w:tab/>
      </w:r>
      <w:r w:rsidR="005946A3" w:rsidRPr="00C36450">
        <w:rPr>
          <w:rFonts w:eastAsia="Times New Roman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</w:p>
    <w:p w14:paraId="5034492F" w14:textId="66C7E627" w:rsidR="00C36450" w:rsidRPr="009D15D5" w:rsidRDefault="00C36450" w:rsidP="00C36450">
      <w:pPr>
        <w:shd w:val="clear" w:color="auto" w:fill="FFFFFF"/>
        <w:spacing w:after="0" w:line="240" w:lineRule="auto"/>
        <w:ind w:left="3540"/>
        <w:jc w:val="left"/>
        <w:rPr>
          <w:rFonts w:asciiTheme="majorHAnsi" w:hAnsiTheme="majorHAnsi" w:cstheme="minorHAnsi"/>
          <w:b/>
          <w:color w:val="000000"/>
        </w:rPr>
      </w:pPr>
      <w:r w:rsidRPr="009D15D5">
        <w:rPr>
          <w:rFonts w:asciiTheme="majorHAnsi" w:hAnsiTheme="majorHAnsi" w:cstheme="minorHAnsi"/>
          <w:b/>
          <w:color w:val="000000"/>
        </w:rPr>
        <w:t>Virág Attila</w:t>
      </w:r>
    </w:p>
    <w:p w14:paraId="26397E8C" w14:textId="45E79611" w:rsidR="00C36450" w:rsidRPr="009D15D5" w:rsidRDefault="00C36450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ügyvezető igazgató</w:t>
      </w:r>
    </w:p>
    <w:p w14:paraId="7868E71B" w14:textId="65B9226E" w:rsidR="00C36450" w:rsidRPr="009D15D5" w:rsidRDefault="00C36450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  <w:t>Városökológia Bt.</w:t>
      </w:r>
    </w:p>
    <w:p w14:paraId="380D11C2" w14:textId="74AAF770" w:rsidR="00C36450" w:rsidRPr="000250B8" w:rsidRDefault="005946A3" w:rsidP="00554CA0">
      <w:pPr>
        <w:tabs>
          <w:tab w:val="left" w:pos="7455"/>
        </w:tabs>
        <w:rPr>
          <w:rFonts w:asciiTheme="majorHAnsi" w:hAnsiTheme="majorHAnsi" w:cstheme="minorHAnsi"/>
          <w:color w:val="000000"/>
          <w:sz w:val="16"/>
          <w:szCs w:val="16"/>
        </w:rPr>
      </w:pPr>
      <w:r>
        <w:rPr>
          <w:rFonts w:asciiTheme="majorHAnsi" w:hAnsiTheme="majorHAnsi" w:cstheme="minorHAnsi"/>
          <w:b/>
          <w:noProof/>
          <w:color w:val="000000"/>
          <w:lang w:eastAsia="hu-HU"/>
        </w:rPr>
        <w:drawing>
          <wp:anchor distT="0" distB="0" distL="114300" distR="114300" simplePos="0" relativeHeight="251657216" behindDoc="0" locked="0" layoutInCell="1" allowOverlap="1" wp14:anchorId="7DBDFD83" wp14:editId="719DD2EC">
            <wp:simplePos x="0" y="0"/>
            <wp:positionH relativeFrom="column">
              <wp:posOffset>2221392</wp:posOffset>
            </wp:positionH>
            <wp:positionV relativeFrom="paragraph">
              <wp:posOffset>74015</wp:posOffset>
            </wp:positionV>
            <wp:extent cx="768350" cy="294005"/>
            <wp:effectExtent l="0" t="0" r="0" b="0"/>
            <wp:wrapNone/>
            <wp:docPr id="35" name="Kép 35" descr="A képen clipart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kely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29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4CA0" w:rsidRPr="009D15D5">
        <w:rPr>
          <w:rFonts w:asciiTheme="majorHAnsi" w:hAnsiTheme="majorHAnsi" w:cstheme="minorHAnsi"/>
          <w:color w:val="000000"/>
        </w:rPr>
        <w:tab/>
      </w:r>
    </w:p>
    <w:p w14:paraId="4C0DCF3F" w14:textId="784E7352" w:rsidR="00C36450" w:rsidRPr="009D15D5" w:rsidRDefault="00826EA3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hAnsiTheme="majorHAnsi" w:cstheme="minorHAnsi"/>
          <w:b/>
          <w:color w:val="000000"/>
        </w:rPr>
        <w:t>VEZETŐ TERVEZŐ</w:t>
      </w:r>
      <w:r w:rsidR="00C36450" w:rsidRPr="009D15D5">
        <w:rPr>
          <w:rFonts w:asciiTheme="majorHAnsi" w:hAnsiTheme="majorHAnsi" w:cstheme="minorHAnsi"/>
          <w:b/>
          <w:color w:val="000000"/>
        </w:rPr>
        <w:t>:</w:t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 </w:t>
      </w:r>
    </w:p>
    <w:p w14:paraId="257F8107" w14:textId="77777777" w:rsidR="00C36450" w:rsidRPr="009D15D5" w:rsidRDefault="00C36450" w:rsidP="00C36450">
      <w:pPr>
        <w:shd w:val="clear" w:color="auto" w:fill="FFFFFF"/>
        <w:spacing w:after="0" w:line="240" w:lineRule="auto"/>
        <w:ind w:left="3540"/>
        <w:jc w:val="left"/>
        <w:rPr>
          <w:rFonts w:asciiTheme="majorHAnsi" w:hAnsiTheme="majorHAnsi" w:cstheme="minorHAnsi"/>
          <w:b/>
          <w:color w:val="000000"/>
        </w:rPr>
      </w:pPr>
      <w:r w:rsidRPr="009D15D5">
        <w:rPr>
          <w:rFonts w:asciiTheme="majorHAnsi" w:hAnsiTheme="majorHAnsi" w:cstheme="minorHAnsi"/>
          <w:b/>
          <w:color w:val="000000"/>
        </w:rPr>
        <w:t>dr. Kukely György</w:t>
      </w:r>
    </w:p>
    <w:p w14:paraId="039F40D8" w14:textId="761B3E34" w:rsidR="00C36450" w:rsidRPr="009D15D5" w:rsidRDefault="00C36450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hAnsiTheme="majorHAnsi" w:cstheme="minorHAnsi"/>
          <w:color w:val="000000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ügyvezető igazgató</w:t>
      </w:r>
    </w:p>
    <w:p w14:paraId="0A3FF751" w14:textId="77777777" w:rsidR="00341F97" w:rsidRDefault="00C36450" w:rsidP="00341F97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  <w:t>Megérti Kft.</w:t>
      </w:r>
    </w:p>
    <w:p w14:paraId="20CEF1E6" w14:textId="52FF9905" w:rsidR="00C36450" w:rsidRPr="000250B8" w:rsidRDefault="00000000" w:rsidP="00341F97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sz w:val="16"/>
          <w:szCs w:val="16"/>
          <w:lang w:eastAsia="hu-HU"/>
        </w:rPr>
      </w:pPr>
      <w:r>
        <w:rPr>
          <w:rFonts w:asciiTheme="majorHAnsi" w:hAnsiTheme="majorHAnsi" w:cstheme="minorHAnsi"/>
          <w:b/>
          <w:noProof/>
          <w:color w:val="000000"/>
          <w:lang w:eastAsia="hu-HU"/>
        </w:rPr>
        <w:object w:dxaOrig="1440" w:dyaOrig="1440" w14:anchorId="44A355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2" type="#_x0000_t75" style="position:absolute;margin-left:180.2pt;margin-top:1.7pt;width:47pt;height:29.2pt;z-index:-251655168">
            <v:imagedata r:id="rId18" o:title=""/>
          </v:shape>
          <o:OLEObject Type="Embed" ProgID="Unknown" ShapeID="_x0000_s2052" DrawAspect="Content" ObjectID="_1826351211" r:id="rId19"/>
        </w:object>
      </w:r>
      <w:r w:rsidR="00341F97">
        <w:rPr>
          <w:rFonts w:asciiTheme="majorHAnsi" w:eastAsia="Times New Roman" w:hAnsiTheme="majorHAnsi" w:cstheme="minorHAnsi"/>
          <w:color w:val="222222"/>
          <w:lang w:eastAsia="hu-HU"/>
        </w:rPr>
        <w:tab/>
      </w:r>
    </w:p>
    <w:p w14:paraId="3AAD0E81" w14:textId="0887FF7A" w:rsidR="005E5C4F" w:rsidRPr="009D15D5" w:rsidRDefault="005E5C4F" w:rsidP="005E5C4F">
      <w:pPr>
        <w:tabs>
          <w:tab w:val="left" w:pos="3686"/>
        </w:tabs>
        <w:rPr>
          <w:rFonts w:asciiTheme="majorHAnsi" w:hAnsiTheme="majorHAnsi" w:cstheme="minorHAnsi"/>
          <w:b/>
          <w:color w:val="000000"/>
        </w:rPr>
      </w:pPr>
      <w:r w:rsidRPr="009D15D5">
        <w:rPr>
          <w:rFonts w:asciiTheme="majorHAnsi" w:hAnsiTheme="majorHAnsi" w:cstheme="minorHAnsi"/>
          <w:b/>
          <w:color w:val="000000"/>
        </w:rPr>
        <w:t xml:space="preserve">TELEPÜLÉSTERVEZÉS </w:t>
      </w:r>
    </w:p>
    <w:p w14:paraId="2D970B5C" w14:textId="6A7A620B" w:rsidR="005E5C4F" w:rsidRPr="009D15D5" w:rsidRDefault="005E5C4F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C36450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>Vári Attila</w:t>
      </w:r>
      <w:r w:rsidR="00826EA3"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 xml:space="preserve"> Dániel</w:t>
      </w:r>
    </w:p>
    <w:p w14:paraId="169B82AE" w14:textId="1416B432" w:rsidR="005E5C4F" w:rsidRPr="009D15D5" w:rsidRDefault="005E5C4F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okl. településmérnök</w:t>
      </w:r>
    </w:p>
    <w:p w14:paraId="66F11C85" w14:textId="21A0B93F" w:rsidR="005E5C4F" w:rsidRPr="009D15D5" w:rsidRDefault="005E5C4F" w:rsidP="00C36450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  <w:t>településterv</w:t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ező</w:t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>, településrendezési </w:t>
      </w:r>
      <w:r w:rsidR="00826EA3" w:rsidRPr="009D15D5">
        <w:rPr>
          <w:rFonts w:asciiTheme="majorHAnsi" w:eastAsia="Times New Roman" w:hAnsiTheme="majorHAnsi" w:cstheme="minorHAnsi"/>
          <w:lang w:eastAsia="hu-HU"/>
        </w:rPr>
        <w:t>szakértő</w:t>
      </w:r>
    </w:p>
    <w:p w14:paraId="023D08EC" w14:textId="2AB0BB7F" w:rsidR="00826EA3" w:rsidRPr="009D15D5" w:rsidRDefault="005E5C4F" w:rsidP="00826EA3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ab/>
      </w: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TT 01-6096</w:t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>, SZTT 01-6096,</w:t>
      </w:r>
      <w:r w:rsidRPr="009D15D5">
        <w:rPr>
          <w:rFonts w:asciiTheme="majorHAnsi" w:hAnsiTheme="majorHAnsi" w:cstheme="minorHAnsi"/>
          <w:color w:val="000000"/>
        </w:rPr>
        <w:t xml:space="preserve">   </w:t>
      </w:r>
      <w:r w:rsidR="00826EA3" w:rsidRPr="009D15D5">
        <w:rPr>
          <w:rFonts w:asciiTheme="majorHAnsi" w:hAnsiTheme="majorHAnsi" w:cstheme="minorHAnsi"/>
          <w:color w:val="000000"/>
        </w:rPr>
        <w:t xml:space="preserve">                        </w:t>
      </w:r>
      <w:r w:rsidR="00826EA3" w:rsidRPr="009D15D5">
        <w:rPr>
          <w:rFonts w:asciiTheme="majorHAnsi" w:hAnsiTheme="majorHAnsi" w:cstheme="minorHAnsi"/>
          <w:color w:val="000000"/>
        </w:rPr>
        <w:tab/>
        <w:t xml:space="preserve">   </w:t>
      </w:r>
      <w:r w:rsidR="00826EA3" w:rsidRPr="009D15D5">
        <w:rPr>
          <w:rFonts w:asciiTheme="majorHAnsi" w:hAnsiTheme="majorHAnsi" w:cstheme="minorHAnsi"/>
          <w:color w:val="000000"/>
        </w:rPr>
        <w:tab/>
      </w:r>
    </w:p>
    <w:p w14:paraId="24FBA07B" w14:textId="5915B972" w:rsidR="00826EA3" w:rsidRPr="009D15D5" w:rsidRDefault="005946A3" w:rsidP="00826EA3">
      <w:pPr>
        <w:tabs>
          <w:tab w:val="left" w:pos="3686"/>
        </w:tabs>
        <w:rPr>
          <w:rFonts w:asciiTheme="majorHAnsi" w:hAnsiTheme="majorHAnsi" w:cstheme="minorHAnsi"/>
          <w:b/>
          <w:color w:val="000000"/>
        </w:rPr>
      </w:pPr>
      <w:r w:rsidRPr="00EA4087">
        <w:rPr>
          <w:rFonts w:asciiTheme="majorHAnsi" w:eastAsia="Times New Roman" w:hAnsiTheme="majorHAnsi" w:cstheme="minorHAnsi"/>
          <w:noProof/>
          <w:color w:val="222222"/>
          <w:lang w:eastAsia="hu-HU"/>
        </w:rPr>
        <w:drawing>
          <wp:anchor distT="0" distB="0" distL="114300" distR="114300" simplePos="0" relativeHeight="251656192" behindDoc="0" locked="0" layoutInCell="1" allowOverlap="1" wp14:anchorId="2F854195" wp14:editId="6E788C54">
            <wp:simplePos x="0" y="0"/>
            <wp:positionH relativeFrom="column">
              <wp:posOffset>2247900</wp:posOffset>
            </wp:positionH>
            <wp:positionV relativeFrom="paragraph">
              <wp:posOffset>8890</wp:posOffset>
            </wp:positionV>
            <wp:extent cx="996950" cy="316865"/>
            <wp:effectExtent l="0" t="0" r="0" b="6985"/>
            <wp:wrapNone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316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26EA3" w:rsidRPr="009D15D5">
        <w:rPr>
          <w:rFonts w:asciiTheme="majorHAnsi" w:hAnsiTheme="majorHAnsi" w:cstheme="minorHAnsi"/>
          <w:b/>
          <w:color w:val="000000"/>
        </w:rPr>
        <w:t>KÖZMŰVEK:</w:t>
      </w:r>
      <w:r w:rsidRPr="005946A3">
        <w:rPr>
          <w:rFonts w:asciiTheme="majorHAnsi" w:eastAsia="Times New Roman" w:hAnsiTheme="majorHAnsi" w:cstheme="minorHAnsi"/>
          <w:noProof/>
          <w:color w:val="222222"/>
          <w:lang w:eastAsia="hu-HU"/>
        </w:rPr>
        <w:t xml:space="preserve"> </w:t>
      </w:r>
    </w:p>
    <w:p w14:paraId="390C83D1" w14:textId="77777777" w:rsidR="00826EA3" w:rsidRPr="009D15D5" w:rsidRDefault="005E5C4F" w:rsidP="00826EA3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hAnsiTheme="majorHAnsi" w:cstheme="minorHAnsi"/>
          <w:color w:val="FF0000"/>
        </w:rPr>
        <w:tab/>
      </w:r>
      <w:r w:rsidR="00826EA3" w:rsidRPr="009D15D5">
        <w:rPr>
          <w:rFonts w:asciiTheme="majorHAnsi" w:hAnsiTheme="majorHAnsi" w:cstheme="minorHAnsi"/>
          <w:color w:val="FF0000"/>
        </w:rPr>
        <w:tab/>
      </w:r>
      <w:r w:rsidR="00826EA3" w:rsidRPr="009D15D5">
        <w:rPr>
          <w:rFonts w:asciiTheme="majorHAnsi" w:hAnsiTheme="majorHAnsi" w:cstheme="minorHAnsi"/>
          <w:color w:val="FF0000"/>
        </w:rPr>
        <w:tab/>
      </w:r>
      <w:r w:rsidR="00826EA3" w:rsidRPr="009D15D5">
        <w:rPr>
          <w:rFonts w:asciiTheme="majorHAnsi" w:hAnsiTheme="majorHAnsi" w:cstheme="minorHAnsi"/>
          <w:color w:val="FF0000"/>
        </w:rPr>
        <w:tab/>
      </w:r>
      <w:r w:rsidR="00826EA3" w:rsidRPr="009D15D5">
        <w:rPr>
          <w:rFonts w:asciiTheme="majorHAnsi" w:hAnsiTheme="majorHAnsi" w:cstheme="minorHAnsi"/>
          <w:color w:val="FF0000"/>
        </w:rPr>
        <w:tab/>
      </w:r>
      <w:r w:rsidR="00826EA3"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>Dima András</w:t>
      </w:r>
      <w:r w:rsidR="00826EA3"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 </w:t>
      </w:r>
    </w:p>
    <w:p w14:paraId="4C61138A" w14:textId="77777777" w:rsidR="00826EA3" w:rsidRPr="009D15D5" w:rsidRDefault="00826EA3" w:rsidP="00826EA3">
      <w:pPr>
        <w:shd w:val="clear" w:color="auto" w:fill="FFFFFF"/>
        <w:spacing w:after="0" w:line="240" w:lineRule="auto"/>
        <w:ind w:left="3540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okl. építőmérnök, vízépítési- vízellátási- csatornázási- környezetegészségügyi szakmérnök </w:t>
      </w:r>
    </w:p>
    <w:p w14:paraId="4CB329B5" w14:textId="43377617" w:rsidR="00826EA3" w:rsidRPr="009D15D5" w:rsidRDefault="00826EA3" w:rsidP="00826EA3">
      <w:pPr>
        <w:shd w:val="clear" w:color="auto" w:fill="FFFFFF"/>
        <w:spacing w:after="0" w:line="240" w:lineRule="auto"/>
        <w:ind w:left="3540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TE, TH, TV 01-2130</w:t>
      </w:r>
    </w:p>
    <w:p w14:paraId="41BA2BD8" w14:textId="77777777" w:rsidR="00826EA3" w:rsidRPr="000250B8" w:rsidRDefault="00826EA3" w:rsidP="00826EA3">
      <w:pPr>
        <w:shd w:val="clear" w:color="auto" w:fill="FFFFFF"/>
        <w:spacing w:after="0" w:line="240" w:lineRule="auto"/>
        <w:jc w:val="left"/>
        <w:rPr>
          <w:rFonts w:asciiTheme="majorHAnsi" w:eastAsia="Times New Roman" w:hAnsiTheme="majorHAnsi" w:cstheme="minorHAnsi"/>
          <w:color w:val="222222"/>
          <w:sz w:val="16"/>
          <w:szCs w:val="16"/>
          <w:lang w:eastAsia="hu-HU"/>
        </w:rPr>
      </w:pPr>
    </w:p>
    <w:p w14:paraId="1E30CEFE" w14:textId="77777777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 xml:space="preserve">Fülöp-Boros Boglárka </w:t>
      </w:r>
    </w:p>
    <w:p w14:paraId="1053EA5C" w14:textId="64176962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okl. építőmérnök</w:t>
      </w:r>
    </w:p>
    <w:p w14:paraId="45273929" w14:textId="7132AE70" w:rsidR="00826EA3" w:rsidRPr="009D15D5" w:rsidRDefault="005946A3" w:rsidP="00554CA0">
      <w:pPr>
        <w:pStyle w:val="Szvegtrzs2"/>
        <w:tabs>
          <w:tab w:val="left" w:pos="426"/>
          <w:tab w:val="center" w:pos="4536"/>
        </w:tabs>
        <w:rPr>
          <w:rFonts w:asciiTheme="majorHAnsi" w:hAnsiTheme="majorHAnsi" w:cstheme="minorHAnsi"/>
          <w:b/>
          <w:color w:val="000000"/>
        </w:rPr>
      </w:pPr>
      <w:r>
        <w:rPr>
          <w:b/>
          <w:bCs/>
          <w:noProof/>
          <w:lang w:eastAsia="hu-HU"/>
        </w:rPr>
        <w:drawing>
          <wp:anchor distT="0" distB="0" distL="114300" distR="114300" simplePos="0" relativeHeight="251655168" behindDoc="0" locked="0" layoutInCell="1" allowOverlap="1" wp14:anchorId="1036AD94" wp14:editId="39CE008A">
            <wp:simplePos x="0" y="0"/>
            <wp:positionH relativeFrom="column">
              <wp:posOffset>2228850</wp:posOffset>
            </wp:positionH>
            <wp:positionV relativeFrom="paragraph">
              <wp:posOffset>56515</wp:posOffset>
            </wp:positionV>
            <wp:extent cx="1624330" cy="387350"/>
            <wp:effectExtent l="0" t="0" r="0" b="0"/>
            <wp:wrapNone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6EA3" w:rsidRPr="009D15D5">
        <w:rPr>
          <w:rFonts w:asciiTheme="majorHAnsi" w:hAnsiTheme="majorHAnsi" w:cstheme="minorHAnsi"/>
          <w:b/>
          <w:color w:val="000000"/>
        </w:rPr>
        <w:t>KÖZLEKEDÉS:</w:t>
      </w:r>
      <w:r w:rsidR="00554CA0" w:rsidRPr="009D15D5">
        <w:rPr>
          <w:rFonts w:asciiTheme="majorHAnsi" w:hAnsiTheme="majorHAnsi" w:cstheme="minorHAnsi"/>
          <w:b/>
          <w:color w:val="000000"/>
        </w:rPr>
        <w:tab/>
      </w:r>
    </w:p>
    <w:p w14:paraId="17E064B9" w14:textId="77777777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 xml:space="preserve">Rozsiné Lukács Linda </w:t>
      </w:r>
    </w:p>
    <w:p w14:paraId="01E5DCF4" w14:textId="77777777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okl. építőmérnök közlekedéstervező </w:t>
      </w:r>
    </w:p>
    <w:p w14:paraId="56029F07" w14:textId="6A5A1E22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TKö 13-12321</w:t>
      </w:r>
    </w:p>
    <w:p w14:paraId="6440509E" w14:textId="77777777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</w:p>
    <w:p w14:paraId="1261A39B" w14:textId="42B549BE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 xml:space="preserve">Fülöp Levente </w:t>
      </w:r>
    </w:p>
    <w:p w14:paraId="3D9BAA48" w14:textId="668992D8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okl. építőmérnök</w:t>
      </w:r>
    </w:p>
    <w:p w14:paraId="3651586F" w14:textId="46D35B2F" w:rsidR="0075184E" w:rsidRPr="000250B8" w:rsidRDefault="0075184E" w:rsidP="005E5C4F">
      <w:pPr>
        <w:tabs>
          <w:tab w:val="left" w:pos="3686"/>
        </w:tabs>
        <w:rPr>
          <w:rFonts w:asciiTheme="majorHAnsi" w:hAnsiTheme="majorHAnsi" w:cstheme="minorHAnsi"/>
          <w:b/>
          <w:color w:val="000000"/>
          <w:sz w:val="16"/>
          <w:szCs w:val="16"/>
        </w:rPr>
      </w:pPr>
      <w:r w:rsidRPr="000250B8">
        <w:rPr>
          <w:rFonts w:asciiTheme="majorHAnsi" w:eastAsia="Times New Roman" w:hAnsiTheme="majorHAnsi" w:cstheme="minorHAnsi"/>
          <w:noProof/>
          <w:color w:val="222222"/>
          <w:sz w:val="16"/>
          <w:szCs w:val="16"/>
          <w:lang w:eastAsia="hu-HU"/>
        </w:rPr>
        <w:drawing>
          <wp:anchor distT="0" distB="0" distL="114300" distR="114300" simplePos="0" relativeHeight="251654144" behindDoc="0" locked="0" layoutInCell="1" allowOverlap="1" wp14:anchorId="03181393" wp14:editId="663D6B7B">
            <wp:simplePos x="0" y="0"/>
            <wp:positionH relativeFrom="column">
              <wp:posOffset>2238375</wp:posOffset>
            </wp:positionH>
            <wp:positionV relativeFrom="paragraph">
              <wp:posOffset>57150</wp:posOffset>
            </wp:positionV>
            <wp:extent cx="571500" cy="457200"/>
            <wp:effectExtent l="0" t="0" r="0" b="0"/>
            <wp:wrapNone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6E4A197" w14:textId="42A53AB2" w:rsidR="005E5C4F" w:rsidRPr="009D15D5" w:rsidRDefault="005E5C4F" w:rsidP="005E5C4F">
      <w:pPr>
        <w:tabs>
          <w:tab w:val="left" w:pos="3686"/>
        </w:tabs>
        <w:rPr>
          <w:rFonts w:asciiTheme="majorHAnsi" w:hAnsiTheme="majorHAnsi" w:cstheme="minorHAnsi"/>
          <w:color w:val="FF0000"/>
        </w:rPr>
      </w:pPr>
      <w:r w:rsidRPr="009D15D5">
        <w:rPr>
          <w:rFonts w:asciiTheme="majorHAnsi" w:hAnsiTheme="majorHAnsi" w:cstheme="minorHAnsi"/>
          <w:b/>
          <w:color w:val="000000"/>
        </w:rPr>
        <w:t>TÁJRENDEZÉS:</w:t>
      </w:r>
      <w:r w:rsidR="005946A3" w:rsidRPr="005946A3">
        <w:rPr>
          <w:rFonts w:asciiTheme="majorHAnsi" w:eastAsia="Times New Roman" w:hAnsiTheme="majorHAnsi" w:cstheme="minorHAnsi"/>
          <w:noProof/>
          <w:color w:val="222222"/>
          <w:lang w:eastAsia="hu-HU"/>
        </w:rPr>
        <w:t xml:space="preserve"> </w:t>
      </w:r>
    </w:p>
    <w:p w14:paraId="122A6198" w14:textId="5BBAE0EF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>Rigó István </w:t>
      </w:r>
    </w:p>
    <w:p w14:paraId="28A506D8" w14:textId="77777777" w:rsidR="00826EA3" w:rsidRPr="009D15D5" w:rsidRDefault="00826EA3" w:rsidP="00826EA3">
      <w:pPr>
        <w:shd w:val="clear" w:color="auto" w:fill="FFFFFF"/>
        <w:spacing w:after="0" w:line="240" w:lineRule="auto"/>
        <w:ind w:left="3540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 xml:space="preserve">okl. tájépítészmérnök  zöldfelületi és tájtervező </w:t>
      </w:r>
    </w:p>
    <w:p w14:paraId="6422EA21" w14:textId="5E045812" w:rsidR="00826EA3" w:rsidRPr="009D15D5" w:rsidRDefault="00826EA3" w:rsidP="00826EA3">
      <w:pPr>
        <w:shd w:val="clear" w:color="auto" w:fill="FFFFFF"/>
        <w:spacing w:after="0" w:line="240" w:lineRule="auto"/>
        <w:ind w:left="3540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TK 01-5189</w:t>
      </w:r>
    </w:p>
    <w:p w14:paraId="4C995EA0" w14:textId="77777777" w:rsidR="00826EA3" w:rsidRPr="000250B8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sz w:val="28"/>
          <w:szCs w:val="28"/>
          <w:lang w:eastAsia="hu-HU"/>
        </w:rPr>
      </w:pPr>
    </w:p>
    <w:p w14:paraId="32CFFF96" w14:textId="77777777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b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b/>
          <w:color w:val="222222"/>
          <w:lang w:eastAsia="hu-HU"/>
        </w:rPr>
        <w:t xml:space="preserve">Sifter Lívia </w:t>
      </w:r>
    </w:p>
    <w:p w14:paraId="2A7CD5FF" w14:textId="708CE0B3" w:rsidR="00826EA3" w:rsidRPr="009D15D5" w:rsidRDefault="00826EA3" w:rsidP="00826EA3">
      <w:pPr>
        <w:shd w:val="clear" w:color="auto" w:fill="FFFFFF"/>
        <w:spacing w:after="0" w:line="240" w:lineRule="auto"/>
        <w:ind w:left="2832" w:firstLine="708"/>
        <w:jc w:val="left"/>
        <w:rPr>
          <w:rFonts w:asciiTheme="majorHAnsi" w:eastAsia="Times New Roman" w:hAnsiTheme="majorHAnsi" w:cstheme="minorHAnsi"/>
          <w:color w:val="222222"/>
          <w:lang w:eastAsia="hu-HU"/>
        </w:rPr>
      </w:pPr>
      <w:r w:rsidRPr="009D15D5">
        <w:rPr>
          <w:rFonts w:asciiTheme="majorHAnsi" w:eastAsia="Times New Roman" w:hAnsiTheme="majorHAnsi" w:cstheme="minorHAnsi"/>
          <w:color w:val="222222"/>
          <w:lang w:eastAsia="hu-HU"/>
        </w:rPr>
        <w:t>okl. tájépítészmérnök</w:t>
      </w:r>
    </w:p>
    <w:p w14:paraId="2688CAFE" w14:textId="35E45773" w:rsidR="005E5C4F" w:rsidRPr="009D15D5" w:rsidRDefault="00826EA3" w:rsidP="00826EA3">
      <w:pPr>
        <w:spacing w:line="240" w:lineRule="auto"/>
        <w:rPr>
          <w:rFonts w:asciiTheme="majorHAnsi" w:hAnsiTheme="majorHAnsi" w:cstheme="minorHAnsi"/>
          <w:b/>
          <w:i/>
          <w:color w:val="1F3864" w:themeColor="accent5" w:themeShade="80"/>
        </w:rPr>
      </w:pPr>
      <w:r w:rsidRPr="009D15D5">
        <w:rPr>
          <w:rFonts w:asciiTheme="majorHAnsi" w:hAnsiTheme="majorHAnsi" w:cstheme="minorHAnsi"/>
          <w:color w:val="000000"/>
        </w:rPr>
        <w:t>Budapest</w:t>
      </w:r>
      <w:r w:rsidR="005E5C4F" w:rsidRPr="009D15D5">
        <w:rPr>
          <w:rFonts w:asciiTheme="majorHAnsi" w:hAnsiTheme="majorHAnsi" w:cstheme="minorHAnsi"/>
          <w:color w:val="000000"/>
        </w:rPr>
        <w:t>, 2</w:t>
      </w:r>
      <w:r w:rsidRPr="009D15D5">
        <w:rPr>
          <w:rFonts w:asciiTheme="majorHAnsi" w:hAnsiTheme="majorHAnsi" w:cstheme="minorHAnsi"/>
          <w:color w:val="000000"/>
        </w:rPr>
        <w:t>019</w:t>
      </w:r>
      <w:r w:rsidR="005E5C4F" w:rsidRPr="009D15D5">
        <w:rPr>
          <w:rFonts w:asciiTheme="majorHAnsi" w:hAnsiTheme="majorHAnsi" w:cstheme="minorHAnsi"/>
          <w:color w:val="000000"/>
        </w:rPr>
        <w:t xml:space="preserve">. </w:t>
      </w:r>
      <w:r w:rsidR="007932E9">
        <w:rPr>
          <w:rFonts w:asciiTheme="majorHAnsi" w:hAnsiTheme="majorHAnsi" w:cstheme="minorHAnsi"/>
          <w:color w:val="000000"/>
        </w:rPr>
        <w:t>november</w:t>
      </w:r>
      <w:r w:rsidR="005E5C4F" w:rsidRPr="009D15D5">
        <w:rPr>
          <w:rFonts w:asciiTheme="majorHAnsi" w:hAnsiTheme="majorHAnsi" w:cstheme="minorHAnsi"/>
          <w:color w:val="000000"/>
        </w:rPr>
        <w:t xml:space="preserve">    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496440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7502620" w14:textId="65EE8892" w:rsidR="005E5C4F" w:rsidRPr="009D15D5" w:rsidRDefault="005E5C4F" w:rsidP="00035001">
          <w:pPr>
            <w:pStyle w:val="Tartalomjegyzkcmsora"/>
            <w:tabs>
              <w:tab w:val="left" w:pos="1005"/>
              <w:tab w:val="center" w:pos="4536"/>
            </w:tabs>
          </w:pPr>
          <w:r w:rsidRPr="009D15D5">
            <w:rPr>
              <w:rFonts w:eastAsiaTheme="minorHAnsi" w:cstheme="minorBidi"/>
              <w:color w:val="auto"/>
              <w:sz w:val="22"/>
              <w:szCs w:val="22"/>
              <w:lang w:eastAsia="en-US"/>
            </w:rPr>
            <w:tab/>
          </w:r>
          <w:r w:rsidRPr="009D15D5">
            <w:rPr>
              <w:rFonts w:eastAsiaTheme="minorHAnsi" w:cstheme="minorBidi"/>
              <w:color w:val="auto"/>
              <w:sz w:val="22"/>
              <w:szCs w:val="22"/>
              <w:lang w:eastAsia="en-US"/>
            </w:rPr>
            <w:tab/>
          </w:r>
          <w:r w:rsidRPr="009D15D5">
            <w:t>Tartalomjegyzék</w:t>
          </w:r>
        </w:p>
        <w:p w14:paraId="6355FF7B" w14:textId="77777777" w:rsidR="00035001" w:rsidRPr="009D15D5" w:rsidRDefault="00035001" w:rsidP="00035001">
          <w:pPr>
            <w:rPr>
              <w:rFonts w:asciiTheme="majorHAnsi" w:hAnsiTheme="majorHAnsi"/>
              <w:lang w:eastAsia="hu-HU"/>
            </w:rPr>
          </w:pPr>
        </w:p>
        <w:p w14:paraId="494A386F" w14:textId="2B315477" w:rsidR="00C946BA" w:rsidRDefault="005E5C4F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r w:rsidRPr="009D15D5">
            <w:rPr>
              <w:rFonts w:asciiTheme="majorHAnsi" w:hAnsiTheme="majorHAnsi"/>
              <w:b/>
              <w:bCs/>
            </w:rPr>
            <w:fldChar w:fldCharType="begin"/>
          </w:r>
          <w:r w:rsidRPr="009D15D5">
            <w:rPr>
              <w:rFonts w:asciiTheme="majorHAnsi" w:hAnsiTheme="majorHAnsi"/>
              <w:b/>
              <w:bCs/>
            </w:rPr>
            <w:instrText xml:space="preserve"> TOC \o "1-3" \h \z \u </w:instrText>
          </w:r>
          <w:r w:rsidRPr="009D15D5">
            <w:rPr>
              <w:rFonts w:asciiTheme="majorHAnsi" w:hAnsiTheme="majorHAnsi"/>
              <w:b/>
              <w:bCs/>
            </w:rPr>
            <w:fldChar w:fldCharType="separate"/>
          </w:r>
          <w:hyperlink w:anchor="_Toc191285422" w:history="1">
            <w:r w:rsidR="00C946BA" w:rsidRPr="007D5DAE">
              <w:rPr>
                <w:rStyle w:val="Hiperhivatkozs"/>
                <w:rFonts w:asciiTheme="majorHAnsi" w:hAnsiTheme="majorHAnsi"/>
                <w:noProof/>
              </w:rPr>
              <w:t>1</w:t>
            </w:r>
            <w:r w:rsidR="00C946BA"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="00C946BA" w:rsidRPr="007D5DAE">
              <w:rPr>
                <w:rStyle w:val="Hiperhivatkozs"/>
                <w:rFonts w:asciiTheme="majorHAnsi" w:hAnsiTheme="majorHAnsi"/>
                <w:noProof/>
              </w:rPr>
              <w:t>A SZERKEZETI TERVLAP, A SZERKEZETI TERV LEÍRÁSA ÉS AZ EGYÉB MELLÉKLETEK ALKALMAZÁSI SZABÁLYAI</w:t>
            </w:r>
            <w:r w:rsidR="00C946BA">
              <w:rPr>
                <w:noProof/>
                <w:webHidden/>
              </w:rPr>
              <w:tab/>
            </w:r>
            <w:r w:rsidR="00C946BA">
              <w:rPr>
                <w:noProof/>
                <w:webHidden/>
              </w:rPr>
              <w:fldChar w:fldCharType="begin"/>
            </w:r>
            <w:r w:rsidR="00C946BA">
              <w:rPr>
                <w:noProof/>
                <w:webHidden/>
              </w:rPr>
              <w:instrText xml:space="preserve"> PAGEREF _Toc191285422 \h </w:instrText>
            </w:r>
            <w:r w:rsidR="00C946BA">
              <w:rPr>
                <w:noProof/>
                <w:webHidden/>
              </w:rPr>
            </w:r>
            <w:r w:rsidR="00C946BA">
              <w:rPr>
                <w:noProof/>
                <w:webHidden/>
              </w:rPr>
              <w:fldChar w:fldCharType="separate"/>
            </w:r>
            <w:r w:rsidR="00C946BA">
              <w:rPr>
                <w:noProof/>
                <w:webHidden/>
              </w:rPr>
              <w:t>8</w:t>
            </w:r>
            <w:r w:rsidR="00C946BA">
              <w:rPr>
                <w:noProof/>
                <w:webHidden/>
              </w:rPr>
              <w:fldChar w:fldCharType="end"/>
            </w:r>
          </w:hyperlink>
        </w:p>
        <w:p w14:paraId="3F63C8C6" w14:textId="01366A83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KÖZIGAZGATÁSI TERÜLET, KÜLTERÜLET, BELTERÜLET ÉS BELTERÜLETI HATÁR MÓDOSÍTÁSA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1A3496" w14:textId="785079E1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TELEPÜLÉSSZERKEZET, TÁJSZERKEZET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04478" w14:textId="12B0719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3.1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TELEPÜLÉSSZERKEZET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2F91AC" w14:textId="5E3B2A7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3.2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TÁJSZERKEZET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F46AD9" w14:textId="70C50A9B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TERÜLETFELHASZNÁLÁS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B3C7F2" w14:textId="4E7B5C1A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AZ EGYES TERÜLETFELHASZNÁLÁSI EGYSÉGEK JELLEMZŐI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0A62D6" w14:textId="41FB04F1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2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BEÉPÍTÉSRE SZÁNT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7E7001" w14:textId="5D34E604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LAKÓTERÜLETEK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9B9C0C" w14:textId="45775F81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VEGYES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BE4F59" w14:textId="47ABED88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GAZDASÁGI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7051D" w14:textId="6AD85274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ÜDÜLŐ TERÜLETEK (Üh)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8C0612" w14:textId="3D544640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5.1.5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KÜLÖNLEGES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D1C6E5" w14:textId="615495D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BEÉPÍTÉSRE NEM SZÁNT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C7F750" w14:textId="20893A05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ZÖLDTERÜLET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6793C7" w14:textId="120D23DB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ERDŐTERÜLETEK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9CF95B" w14:textId="3C626A11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MEZŐGAZDASÁGI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16FD84" w14:textId="5EAA2622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3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VÍZGAZDÁLKODÁSI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08622E" w14:textId="6AA5D5DF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TERMÉSZETKÖZELI TERÜLET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AB6583" w14:textId="6F444575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5.2.6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KÜLÖNLEGES BEÉPÍTÉSRE NEM SZÁNT TERÜLETEK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23485" w14:textId="3C0605FC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5.2.7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Közlekedési és közműterület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85BBAB" w14:textId="4BB94ED6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6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ZÖLDFELÜLETI RENDSZER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D5194" w14:textId="1C001091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6.1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TÁJRENDEZÉS ÉS TERMÉSZETVÉDELEM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AF9F63" w14:textId="0F9C181B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6.1.1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TÁJRENDEZÉS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828649" w14:textId="5204F1C1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6.1.2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TÁJ- ÉS TERMÉSZETVÉDELEM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6678F6" w14:textId="07D1A7A9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7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ÖRÖKSÉGVÉDELEM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3B320F" w14:textId="227BC1AB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7.1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ORSZÁGOS MŰEMLÉKVÉDELEM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FC483D" w14:textId="19EC5988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4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7.2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HELYI MŰEMLÉKVÉDELEM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6BF705" w14:textId="1E1BA428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F050C2" w14:textId="2273F526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ORSZÁGOS GYORSFORGALMI- ÉS FŐÚTHÁLÓZAT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57096D" w14:textId="24C83F2E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ORSZÁGOS MELLÉKUTAK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118A77" w14:textId="16EE1F07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TELEPÜLÉSI ÚTHÁLÓZAT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F9D869" w14:textId="6B98E3A1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8.3.1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FŐÚTHÁLÓZAT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F0249D" w14:textId="2E6A7CA3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8.3.2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BELTERÜLETI GYŰJTŐUTAK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B9672A" w14:textId="1256BCC1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KÖTÖTTPÁLYÁS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B77EB8" w14:textId="5A7129A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PARKOLÁS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84FEC1" w14:textId="27C2E9EB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8.6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KERÉKPÁROS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2E2EDE" w14:textId="134FE518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5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8.7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GYALOGOS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8E51F" w14:textId="5D052DF9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8.8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KÖZÖSSÉGI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0AB460" w14:textId="5CA8CE59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8.9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LÉGI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67FC0" w14:textId="6D6728D6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8.10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VÍZI KÖZLEKEDÉS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4F970F" w14:textId="123223F0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Közműellátás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62D7AB" w14:textId="22A001C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Vízellátás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F87DF5" w14:textId="46B8A08C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Termálvíz 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04FABE" w14:textId="32133C49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Szennyvízelvezetés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142397" w14:textId="4143EE90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Csapadékvíz-elvezetés, felszíni vízrendezés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A62629" w14:textId="08EC09BE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villamosenergia 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129F40" w14:textId="0FD755B6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6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Fölgázellátás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744878" w14:textId="3CE4C5B8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9.6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Megújuló energiahordozó hasznosítási lehetősége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0D04DA" w14:textId="2727C8AE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9.7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Vezetékes elektronikus hírközlés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7FF031" w14:textId="140B67FC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9.8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Vezeték nélküli elektronikus hírközlés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2E6F34" w14:textId="7BD508CC" w:rsidR="00C946BA" w:rsidRDefault="00C946BA">
          <w:pPr>
            <w:pStyle w:val="TJ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10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KÖRNYEZETVÉDELEM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6CEAD7" w14:textId="67B643FC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10.1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 FELSZÍNI- ÉS FELSZÍN ALATTI VÍZ-, TALAJVÉDELEM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7A28DA" w14:textId="7C9A51E6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10.2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 LEVEGŐ TISZTASÁGÁNAK VÉDELME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7DF8A7" w14:textId="36CCB1E3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10.3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HULLADÉKKEZELÉS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B9071D" w14:textId="20D0EB0A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7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10.4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ZAJ-ÉS REZGÉSVÉDELEM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52EBAD" w14:textId="66803239" w:rsidR="00C946BA" w:rsidRDefault="00C946BA">
          <w:pPr>
            <w:pStyle w:val="TJ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8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VÉDŐTERÜLETEK ÉS VÉDŐSÁVOK, KORLÁTOZÁSOK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284DB2" w14:textId="0EFF63A0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79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KÖZLEKEDÉSI TERÜLETEK VÉDŐTERÜLETE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399DA1" w14:textId="1A8F44CC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0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KÖZMŰTERÜLETEK VÉDŐTERÜLETE ÉS VÉDŐSÁVJA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60D59F" w14:textId="45C91320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1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11.2.1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VÍZELLÁTÁS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F00E14" w14:textId="7876D3B6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2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11.2.2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SZENNYVÍZELVEZETÉS, KEZELÉS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58DC86" w14:textId="2EEC37A4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3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11.2.3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FELSZÍNI VÍZELVEZETÉS ÉS CSAPADÉKVÍZ ELVEZETÉS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10D08E" w14:textId="4982DEBA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4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11.2.4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VILLAMOSENERGIA 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1DA330" w14:textId="7D5461AF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11.2.5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FÖLDGÁZELLÁTÁS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0A4CD7" w14:textId="5967C886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11.3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EGYÉB VÉDŐTERÜLETEK, KORLÁTOZÁSOK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32BD3C" w14:textId="6407CD0B" w:rsidR="00C946BA" w:rsidRDefault="00C946BA">
          <w:pPr>
            <w:pStyle w:val="TJ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7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Örökségvédelem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925434" w14:textId="5B0AFEA1" w:rsidR="00C946BA" w:rsidRDefault="00C946BA">
          <w:pPr>
            <w:pStyle w:val="TJ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8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Természetvédelem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B52B93" w14:textId="12AB8715" w:rsidR="00C946BA" w:rsidRDefault="00C946BA">
          <w:pPr>
            <w:pStyle w:val="TJ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89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Talaj és vízvédelem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559AB0" w14:textId="512F5126" w:rsidR="00C946BA" w:rsidRDefault="00C946BA">
          <w:pPr>
            <w:pStyle w:val="TJ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0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Infrastruktúra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1C4E8B" w14:textId="4E3B1AD2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1" w:history="1">
            <w:r>
              <w:rPr>
                <w:rStyle w:val="Hiperhivatkozs"/>
                <w:rFonts w:asciiTheme="majorHAnsi" w:hAnsiTheme="majorHAnsi"/>
                <w:noProof/>
              </w:rPr>
              <w:t>III.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TERVEZETT TERÜLETFELHASZNÁLÁS TERÜLETI MÉRLEGE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FE06F5" w14:textId="011F4C9D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2" w:history="1">
            <w:r>
              <w:rPr>
                <w:rStyle w:val="Hiperhivatkozs"/>
                <w:rFonts w:asciiTheme="majorHAnsi" w:hAnsiTheme="majorHAnsi"/>
                <w:noProof/>
              </w:rPr>
              <w:t>IV</w:t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MAGYARORSZÁG ÉS EGYES KIEMELT TÉRSÉGEINEK TERÜLETRENDEZÉSI TERVÉNEK VONATKOZÓ MEGÁLLAPÍTÁSAI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5DC463" w14:textId="0AD31767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3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Az országos térségi övezetek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43EC93" w14:textId="210AA8DD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4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Bács-Kiskun Vármegye Területrendezési Terv vonatkozó megállapításai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D77860" w14:textId="70DBACC2" w:rsidR="00C946BA" w:rsidRDefault="00C946BA">
          <w:pPr>
            <w:pStyle w:val="TJ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5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3.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 területrendezési követelményeknek való megfelelés igazolása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31E4D3" w14:textId="533041F5" w:rsidR="00C946BA" w:rsidRDefault="00C946BA">
          <w:pPr>
            <w:pStyle w:val="TJ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6" w:history="1">
            <w:r w:rsidRPr="007D5DAE">
              <w:rPr>
                <w:rStyle w:val="Hiperhivatkozs"/>
                <w:rFonts w:asciiTheme="majorHAnsi" w:hAnsiTheme="majorHAnsi"/>
                <w:noProof/>
              </w:rPr>
              <w:t>3.1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hAnsiTheme="majorHAnsi"/>
                <w:noProof/>
              </w:rPr>
              <w:t>A térségi övezeti követelményeknek való megfeleltetés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4465A" w14:textId="4B5F7BBF" w:rsidR="00C946BA" w:rsidRDefault="00C946BA">
          <w:pPr>
            <w:pStyle w:val="TJ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1285497" w:history="1"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3.1.1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7D5DAE">
              <w:rPr>
                <w:rStyle w:val="Hiperhivatkozs"/>
                <w:rFonts w:asciiTheme="majorHAnsi" w:eastAsia="Calibri Light" w:hAnsiTheme="majorHAnsi" w:cs="Times New Roman"/>
                <w:noProof/>
                <w:spacing w:val="-3"/>
              </w:rPr>
              <w:t>A térségi infrastruktúrára vonatkozó követelményeknek való megfelelés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_Toc191285497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8D87B4" w14:textId="411AB2F7" w:rsidR="00C946BA" w:rsidRPr="009D15D5" w:rsidRDefault="005E5C4F" w:rsidP="00C946BA">
          <w:r w:rsidRPr="009D15D5">
            <w:rPr>
              <w:bCs/>
            </w:rPr>
            <w:fldChar w:fldCharType="end"/>
          </w:r>
          <w:r w:rsidR="00C946BA">
            <w:rPr>
              <w:bCs/>
            </w:rPr>
            <w:t xml:space="preserve"> </w:t>
          </w:r>
          <w:r w:rsidR="00334F87">
            <w:rPr>
              <w:bCs/>
            </w:rPr>
            <w:t xml:space="preserve">V. </w:t>
          </w:r>
          <w:r w:rsidR="00C946BA" w:rsidRPr="009D15D5">
            <w:t>A BIOLÓGIAI AKTIVITÁSÉRTÉK SZÁMÍTÁS EREDMÉNYE</w:t>
          </w:r>
          <w:r w:rsidR="00334F87">
            <w:t>………………………………………………………………….61</w:t>
          </w:r>
        </w:p>
        <w:p w14:paraId="09C6C6ED" w14:textId="1C9BD4CB" w:rsidR="005E5C4F" w:rsidRPr="009D15D5" w:rsidRDefault="00000000" w:rsidP="005E5C4F">
          <w:pPr>
            <w:rPr>
              <w:rFonts w:asciiTheme="majorHAnsi" w:hAnsiTheme="majorHAnsi"/>
              <w:b/>
              <w:bCs/>
            </w:rPr>
          </w:pPr>
        </w:p>
      </w:sdtContent>
    </w:sdt>
    <w:p w14:paraId="7666A749" w14:textId="6C3E2C75" w:rsidR="00393EDB" w:rsidRDefault="008571CA" w:rsidP="008571CA">
      <w:pPr>
        <w:tabs>
          <w:tab w:val="left" w:pos="6732"/>
        </w:tabs>
        <w:spacing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20311164" w14:textId="77777777" w:rsidR="00D01AD8" w:rsidRDefault="00C7151D" w:rsidP="00C7151D">
      <w:pPr>
        <w:tabs>
          <w:tab w:val="left" w:pos="3585"/>
        </w:tabs>
        <w:rPr>
          <w:rFonts w:asciiTheme="majorHAnsi" w:hAnsiTheme="majorHAnsi"/>
        </w:rPr>
      </w:pPr>
      <w:r w:rsidRPr="009D15D5">
        <w:rPr>
          <w:rFonts w:asciiTheme="majorHAnsi" w:hAnsiTheme="majorHAnsi"/>
        </w:rPr>
        <w:tab/>
      </w:r>
    </w:p>
    <w:p w14:paraId="6BB723D1" w14:textId="72F348FE" w:rsidR="00EC63E9" w:rsidRDefault="00EC63E9" w:rsidP="00EC63E9">
      <w:pPr>
        <w:tabs>
          <w:tab w:val="left" w:pos="3972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3BF69A91" w14:textId="385079C9" w:rsidR="00EC63E9" w:rsidRPr="00EC63E9" w:rsidRDefault="00EC63E9" w:rsidP="00334F87">
      <w:pPr>
        <w:tabs>
          <w:tab w:val="left" w:pos="3972"/>
          <w:tab w:val="left" w:pos="5124"/>
        </w:tabs>
        <w:rPr>
          <w:rFonts w:asciiTheme="majorHAnsi" w:hAnsiTheme="majorHAnsi"/>
        </w:rPr>
        <w:sectPr w:rsidR="00EC63E9" w:rsidRPr="00EC63E9" w:rsidSect="000374F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Theme="majorHAnsi" w:hAnsiTheme="majorHAnsi"/>
        </w:rPr>
        <w:tab/>
      </w:r>
      <w:r w:rsidR="00334F87">
        <w:rPr>
          <w:rFonts w:asciiTheme="majorHAnsi" w:hAnsiTheme="majorHAnsi"/>
        </w:rPr>
        <w:tab/>
      </w:r>
    </w:p>
    <w:p w14:paraId="1929B56D" w14:textId="5941A554" w:rsidR="00F85A8F" w:rsidRPr="009D15D5" w:rsidRDefault="00D01AD8" w:rsidP="0065285D">
      <w:pPr>
        <w:pStyle w:val="Listaszerbekezds"/>
        <w:numPr>
          <w:ilvl w:val="0"/>
          <w:numId w:val="6"/>
        </w:numPr>
        <w:spacing w:line="240" w:lineRule="auto"/>
        <w:ind w:left="709"/>
        <w:rPr>
          <w:rFonts w:asciiTheme="majorHAnsi" w:hAnsiTheme="majorHAnsi"/>
          <w:b/>
          <w:sz w:val="36"/>
          <w:szCs w:val="36"/>
        </w:rPr>
      </w:pPr>
      <w:r w:rsidRPr="009D15D5">
        <w:rPr>
          <w:rFonts w:asciiTheme="majorHAnsi" w:hAnsiTheme="majorHAnsi"/>
          <w:b/>
          <w:sz w:val="36"/>
          <w:szCs w:val="36"/>
        </w:rPr>
        <w:lastRenderedPageBreak/>
        <w:t>A SZERKEZETI TERVLAP</w:t>
      </w:r>
    </w:p>
    <w:p w14:paraId="781C1A9D" w14:textId="77777777" w:rsidR="00D01AD8" w:rsidRPr="009D15D5" w:rsidRDefault="00D01AD8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378363A8" w14:textId="77777777" w:rsidR="00D01AD8" w:rsidRPr="009D15D5" w:rsidRDefault="00D01AD8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021FAC80" w14:textId="77777777" w:rsidR="005A2992" w:rsidRPr="009D15D5" w:rsidRDefault="005A2992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14296EFD" w14:textId="77777777" w:rsidR="005A2992" w:rsidRPr="009D15D5" w:rsidRDefault="005A2992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69CECF33" w14:textId="77777777" w:rsidR="005A2992" w:rsidRPr="009D15D5" w:rsidRDefault="005A2992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14939424" w14:textId="77777777" w:rsidR="005A2992" w:rsidRPr="009D15D5" w:rsidRDefault="005A2992" w:rsidP="00D01AD8">
      <w:pPr>
        <w:spacing w:line="240" w:lineRule="auto"/>
        <w:rPr>
          <w:rFonts w:asciiTheme="majorHAnsi" w:hAnsiTheme="majorHAnsi"/>
          <w:b/>
          <w:sz w:val="36"/>
          <w:szCs w:val="36"/>
        </w:rPr>
      </w:pPr>
    </w:p>
    <w:p w14:paraId="0BA47BF7" w14:textId="77777777" w:rsidR="008571CA" w:rsidRPr="009D15D5" w:rsidRDefault="008571CA" w:rsidP="008571CA">
      <w:pPr>
        <w:spacing w:line="240" w:lineRule="auto"/>
        <w:jc w:val="center"/>
        <w:rPr>
          <w:rFonts w:asciiTheme="majorHAnsi" w:hAnsiTheme="majorHAnsi"/>
          <w:b/>
        </w:rPr>
      </w:pPr>
      <w:r w:rsidRPr="009D15D5">
        <w:rPr>
          <w:rFonts w:asciiTheme="majorHAnsi" w:hAnsiTheme="majorHAnsi"/>
          <w:b/>
        </w:rPr>
        <w:t>Jánoshalma Város</w:t>
      </w:r>
      <w:r>
        <w:rPr>
          <w:rFonts w:asciiTheme="majorHAnsi" w:hAnsiTheme="majorHAnsi"/>
          <w:b/>
        </w:rPr>
        <w:t>i</w:t>
      </w:r>
      <w:r w:rsidRPr="009D15D5"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  <w:b/>
        </w:rPr>
        <w:t>Önkormányzat 48/2020. (V.21.) Képviselő testületi határozatának</w:t>
      </w:r>
      <w:r w:rsidRPr="009D15D5">
        <w:rPr>
          <w:rFonts w:asciiTheme="majorHAnsi" w:hAnsiTheme="majorHAnsi"/>
          <w:b/>
        </w:rPr>
        <w:t xml:space="preserve"> </w:t>
      </w:r>
    </w:p>
    <w:p w14:paraId="4692E525" w14:textId="70494617" w:rsidR="00D01AD8" w:rsidRPr="009D15D5" w:rsidRDefault="00A26D05" w:rsidP="00D01AD8">
      <w:pPr>
        <w:spacing w:line="240" w:lineRule="auto"/>
        <w:jc w:val="center"/>
        <w:rPr>
          <w:rFonts w:asciiTheme="majorHAnsi" w:hAnsiTheme="majorHAnsi"/>
          <w:b/>
        </w:rPr>
      </w:pPr>
      <w:r w:rsidRPr="009D15D5">
        <w:rPr>
          <w:rFonts w:asciiTheme="majorHAnsi" w:hAnsiTheme="majorHAnsi"/>
          <w:b/>
        </w:rPr>
        <w:t>1.sz. melléklete</w:t>
      </w:r>
    </w:p>
    <w:p w14:paraId="5A662743" w14:textId="77777777" w:rsidR="00D01AD8" w:rsidRPr="009D15D5" w:rsidRDefault="00D01AD8" w:rsidP="00D01AD8">
      <w:pPr>
        <w:spacing w:line="240" w:lineRule="auto"/>
        <w:rPr>
          <w:rFonts w:asciiTheme="majorHAnsi" w:hAnsiTheme="majorHAnsi"/>
        </w:rPr>
        <w:sectPr w:rsidR="00D01AD8" w:rsidRPr="009D15D5" w:rsidSect="000374F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0B044B4" w14:textId="2E417960" w:rsidR="00D01AD8" w:rsidRPr="009D15D5" w:rsidRDefault="00D01AD8" w:rsidP="0065285D">
      <w:pPr>
        <w:pStyle w:val="Listaszerbekezds"/>
        <w:numPr>
          <w:ilvl w:val="0"/>
          <w:numId w:val="6"/>
        </w:numPr>
        <w:spacing w:line="240" w:lineRule="auto"/>
        <w:ind w:left="709"/>
        <w:rPr>
          <w:rFonts w:asciiTheme="majorHAnsi" w:hAnsiTheme="majorHAnsi"/>
          <w:b/>
          <w:sz w:val="36"/>
          <w:szCs w:val="36"/>
        </w:rPr>
      </w:pPr>
      <w:r w:rsidRPr="009D15D5">
        <w:rPr>
          <w:rFonts w:asciiTheme="majorHAnsi" w:hAnsiTheme="majorHAnsi"/>
          <w:b/>
          <w:sz w:val="36"/>
          <w:szCs w:val="36"/>
        </w:rPr>
        <w:lastRenderedPageBreak/>
        <w:t>A SZERKEZETI TERVLAP LEÍRÁSA</w:t>
      </w:r>
    </w:p>
    <w:p w14:paraId="6F997C27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6E3CC68C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66D0DE7D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6EC79595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7CA6E458" w14:textId="77777777" w:rsidR="005A2992" w:rsidRPr="009D15D5" w:rsidRDefault="005A2992" w:rsidP="00AF1551">
      <w:pPr>
        <w:spacing w:line="240" w:lineRule="auto"/>
        <w:rPr>
          <w:rFonts w:asciiTheme="majorHAnsi" w:hAnsiTheme="majorHAnsi"/>
        </w:rPr>
      </w:pPr>
    </w:p>
    <w:p w14:paraId="2992F7CF" w14:textId="77777777" w:rsidR="005A2992" w:rsidRPr="009D15D5" w:rsidRDefault="005A2992" w:rsidP="00AF1551">
      <w:pPr>
        <w:spacing w:line="240" w:lineRule="auto"/>
        <w:rPr>
          <w:rFonts w:asciiTheme="majorHAnsi" w:hAnsiTheme="majorHAnsi"/>
        </w:rPr>
      </w:pPr>
    </w:p>
    <w:p w14:paraId="06399326" w14:textId="77777777" w:rsidR="005A2992" w:rsidRPr="009D15D5" w:rsidRDefault="005A2992" w:rsidP="00AF1551">
      <w:pPr>
        <w:spacing w:line="240" w:lineRule="auto"/>
        <w:rPr>
          <w:rFonts w:asciiTheme="majorHAnsi" w:hAnsiTheme="majorHAnsi"/>
        </w:rPr>
      </w:pPr>
    </w:p>
    <w:p w14:paraId="732B247B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05202904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27EA1EC3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</w:pPr>
    </w:p>
    <w:p w14:paraId="7058CE88" w14:textId="4AEC5715" w:rsidR="00A26D05" w:rsidRPr="009D15D5" w:rsidRDefault="00A26D05" w:rsidP="008571CA">
      <w:pPr>
        <w:spacing w:line="240" w:lineRule="auto"/>
        <w:jc w:val="center"/>
        <w:rPr>
          <w:rFonts w:asciiTheme="majorHAnsi" w:hAnsiTheme="majorHAnsi"/>
          <w:b/>
        </w:rPr>
      </w:pPr>
      <w:r w:rsidRPr="009D15D5">
        <w:rPr>
          <w:rFonts w:asciiTheme="majorHAnsi" w:hAnsiTheme="majorHAnsi"/>
          <w:b/>
        </w:rPr>
        <w:t>Jánoshalma Város</w:t>
      </w:r>
      <w:r w:rsidR="008571CA">
        <w:rPr>
          <w:rFonts w:asciiTheme="majorHAnsi" w:hAnsiTheme="majorHAnsi"/>
          <w:b/>
        </w:rPr>
        <w:t>i</w:t>
      </w:r>
      <w:r w:rsidRPr="009D15D5">
        <w:rPr>
          <w:rFonts w:asciiTheme="majorHAnsi" w:hAnsiTheme="majorHAnsi"/>
          <w:b/>
        </w:rPr>
        <w:t xml:space="preserve"> </w:t>
      </w:r>
      <w:r w:rsidR="008571CA">
        <w:rPr>
          <w:rFonts w:asciiTheme="majorHAnsi" w:hAnsiTheme="majorHAnsi"/>
          <w:b/>
        </w:rPr>
        <w:t>Önkormányzat 48/2020. (V.21.) Képviselő testületi határozatának</w:t>
      </w:r>
      <w:r w:rsidRPr="009D15D5">
        <w:rPr>
          <w:rFonts w:asciiTheme="majorHAnsi" w:hAnsiTheme="majorHAnsi"/>
          <w:b/>
        </w:rPr>
        <w:t xml:space="preserve"> </w:t>
      </w:r>
    </w:p>
    <w:p w14:paraId="19F8306B" w14:textId="6716CB46" w:rsidR="00A26D05" w:rsidRPr="009D15D5" w:rsidRDefault="00437984" w:rsidP="00A26D05">
      <w:pPr>
        <w:spacing w:line="240" w:lineRule="auto"/>
        <w:jc w:val="center"/>
        <w:rPr>
          <w:rFonts w:asciiTheme="majorHAnsi" w:hAnsiTheme="majorHAnsi"/>
          <w:b/>
        </w:rPr>
      </w:pPr>
      <w:r w:rsidRPr="009D15D5">
        <w:rPr>
          <w:rFonts w:asciiTheme="majorHAnsi" w:hAnsiTheme="majorHAnsi"/>
          <w:b/>
        </w:rPr>
        <w:t>2</w:t>
      </w:r>
      <w:r w:rsidR="00A26D05" w:rsidRPr="009D15D5">
        <w:rPr>
          <w:rFonts w:asciiTheme="majorHAnsi" w:hAnsiTheme="majorHAnsi"/>
          <w:b/>
        </w:rPr>
        <w:t>.sz. melléklete</w:t>
      </w:r>
    </w:p>
    <w:p w14:paraId="7CA11A63" w14:textId="77777777" w:rsidR="00A26D05" w:rsidRPr="009D15D5" w:rsidRDefault="00A26D05" w:rsidP="00AF1551">
      <w:pPr>
        <w:spacing w:line="240" w:lineRule="auto"/>
        <w:rPr>
          <w:rFonts w:asciiTheme="majorHAnsi" w:hAnsiTheme="majorHAnsi"/>
        </w:rPr>
        <w:sectPr w:rsidR="00A26D05" w:rsidRPr="009D15D5" w:rsidSect="000374F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454DB1F" w14:textId="1F7B6EAF" w:rsidR="00A26D05" w:rsidRPr="009D15D5" w:rsidRDefault="00A26D05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0" w:name="_Toc191285422"/>
      <w:r w:rsidRPr="009D15D5">
        <w:rPr>
          <w:rFonts w:asciiTheme="majorHAnsi" w:hAnsiTheme="majorHAnsi"/>
          <w:color w:val="000000" w:themeColor="text1"/>
        </w:rPr>
        <w:lastRenderedPageBreak/>
        <w:t>A SZERKEZETI TERVLAP, A SZERKEZETI TERV LEÍRÁSA ÉS AZ EGYÉB MELLÉKLETEK ALKALMAZÁSI SZABÁLYAI</w:t>
      </w:r>
      <w:bookmarkEnd w:id="0"/>
    </w:p>
    <w:p w14:paraId="3666F5FA" w14:textId="4F4DAAFB" w:rsidR="00A26D05" w:rsidRPr="009D15D5" w:rsidRDefault="00A26D05" w:rsidP="00A26D0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településszerkezeti tervének mellékletei együttesen értelmezendők, alkalmazandók.</w:t>
      </w:r>
    </w:p>
    <w:p w14:paraId="0830B2F2" w14:textId="6AC00A64" w:rsidR="00A26D05" w:rsidRPr="009D15D5" w:rsidRDefault="00A26D05" w:rsidP="00A26D05">
      <w:pPr>
        <w:rPr>
          <w:rFonts w:asciiTheme="majorHAnsi" w:hAnsiTheme="majorHAnsi"/>
          <w:b/>
          <w:color w:val="000000" w:themeColor="text1"/>
        </w:rPr>
      </w:pPr>
      <w:r w:rsidRPr="009D15D5">
        <w:rPr>
          <w:rFonts w:asciiTheme="majorHAnsi" w:hAnsiTheme="majorHAnsi"/>
          <w:b/>
          <w:color w:val="000000" w:themeColor="text1"/>
        </w:rPr>
        <w:t>Tartalom</w:t>
      </w:r>
    </w:p>
    <w:p w14:paraId="0AA093A6" w14:textId="40C97E10" w:rsidR="0038446B" w:rsidRPr="009D15D5" w:rsidRDefault="0038446B" w:rsidP="0038446B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településszerkezeti terv megállapítja Jánoshalma Város teljes közigazgatási területére a táj, az épített és a természeti környezet alakításának és védelmének területfelhasználással összefüggő módját, valamint kijelöli a város fejlesztésének területi irányait. A telepü</w:t>
      </w:r>
      <w:r w:rsidR="0036432C">
        <w:rPr>
          <w:rFonts w:asciiTheme="majorHAnsi" w:hAnsiTheme="majorHAnsi"/>
          <w:color w:val="000000" w:themeColor="text1"/>
        </w:rPr>
        <w:t>lé</w:t>
      </w:r>
      <w:r w:rsidRPr="009D15D5">
        <w:rPr>
          <w:rFonts w:asciiTheme="majorHAnsi" w:hAnsiTheme="majorHAnsi"/>
          <w:color w:val="000000" w:themeColor="text1"/>
        </w:rPr>
        <w:t>sszerkezeti tervben meghatározásra kerül a város egyes területrészeinek területfelhasznál</w:t>
      </w:r>
      <w:r w:rsidR="0036432C">
        <w:rPr>
          <w:rFonts w:asciiTheme="majorHAnsi" w:hAnsiTheme="majorHAnsi"/>
          <w:color w:val="000000" w:themeColor="text1"/>
        </w:rPr>
        <w:t>á</w:t>
      </w:r>
      <w:r w:rsidRPr="009D15D5">
        <w:rPr>
          <w:rFonts w:asciiTheme="majorHAnsi" w:hAnsiTheme="majorHAnsi"/>
          <w:color w:val="000000" w:themeColor="text1"/>
        </w:rPr>
        <w:t xml:space="preserve">sa, a település működéséhez szükséges műszaki infrastruktúra elemeknek a település szerkezetet meghatározó térbeli kialakítása és elrendezése. A szerkezeti terv </w:t>
      </w:r>
      <w:r w:rsidR="00A64249">
        <w:rPr>
          <w:rFonts w:asciiTheme="majorHAnsi" w:hAnsiTheme="majorHAnsi"/>
          <w:color w:val="000000" w:themeColor="text1"/>
        </w:rPr>
        <w:t>é</w:t>
      </w:r>
      <w:r w:rsidRPr="009D15D5">
        <w:rPr>
          <w:rFonts w:asciiTheme="majorHAnsi" w:hAnsiTheme="majorHAnsi"/>
          <w:color w:val="000000" w:themeColor="text1"/>
        </w:rPr>
        <w:t>s szerkezeti leírás Jánoshalma Város területfelhasznál</w:t>
      </w:r>
      <w:r w:rsidR="0036432C">
        <w:rPr>
          <w:rFonts w:asciiTheme="majorHAnsi" w:hAnsiTheme="majorHAnsi"/>
          <w:color w:val="000000" w:themeColor="text1"/>
        </w:rPr>
        <w:t>á</w:t>
      </w:r>
      <w:r w:rsidRPr="009D15D5">
        <w:rPr>
          <w:rFonts w:asciiTheme="majorHAnsi" w:hAnsiTheme="majorHAnsi"/>
          <w:color w:val="000000" w:themeColor="text1"/>
        </w:rPr>
        <w:t>sának és a településszerkezet</w:t>
      </w:r>
      <w:r w:rsidR="0036432C">
        <w:rPr>
          <w:rFonts w:asciiTheme="majorHAnsi" w:hAnsiTheme="majorHAnsi"/>
          <w:color w:val="000000" w:themeColor="text1"/>
        </w:rPr>
        <w:t>é</w:t>
      </w:r>
      <w:r w:rsidRPr="009D15D5">
        <w:rPr>
          <w:rFonts w:asciiTheme="majorHAnsi" w:hAnsiTheme="majorHAnsi"/>
          <w:color w:val="000000" w:themeColor="text1"/>
        </w:rPr>
        <w:t>nek meghatározása érdekében tartalmazza a beépítésre szánt és a beépítésre nem szánt területeket, valamint az azokon belüli területfelhasználási egységeket, a már kialakult beépített és nem beépített, a változással érintett és a</w:t>
      </w:r>
      <w:r w:rsidRPr="00341F97">
        <w:rPr>
          <w:rFonts w:asciiTheme="majorHAnsi" w:hAnsiTheme="majorHAnsi"/>
          <w:color w:val="000000" w:themeColor="text1"/>
        </w:rPr>
        <w:t xml:space="preserve"> különleges intézkedést igénylő területeket</w:t>
      </w:r>
      <w:r w:rsidRPr="009D15D5">
        <w:rPr>
          <w:rFonts w:asciiTheme="majorHAnsi" w:hAnsiTheme="majorHAnsi"/>
          <w:color w:val="000000" w:themeColor="text1"/>
        </w:rPr>
        <w:t>, továbbá a jelentős, szerkezetet meghatározó zöldfelületi elemeket, a meglevő és tervezett, szerkezetet meghatározó infrastruktúra elemeket, a település központját, és annak rendszerét. A szerkezeti terv és a szerkezeti le</w:t>
      </w:r>
      <w:r w:rsidR="0036432C">
        <w:rPr>
          <w:rFonts w:asciiTheme="majorHAnsi" w:hAnsiTheme="majorHAnsi"/>
          <w:color w:val="000000" w:themeColor="text1"/>
        </w:rPr>
        <w:t>í</w:t>
      </w:r>
      <w:r w:rsidRPr="009D15D5">
        <w:rPr>
          <w:rFonts w:asciiTheme="majorHAnsi" w:hAnsiTheme="majorHAnsi"/>
          <w:color w:val="000000" w:themeColor="text1"/>
        </w:rPr>
        <w:t>r</w:t>
      </w:r>
      <w:r w:rsidR="0036432C">
        <w:rPr>
          <w:rFonts w:asciiTheme="majorHAnsi" w:hAnsiTheme="majorHAnsi"/>
          <w:color w:val="000000" w:themeColor="text1"/>
        </w:rPr>
        <w:t>á</w:t>
      </w:r>
      <w:r w:rsidRPr="009D15D5">
        <w:rPr>
          <w:rFonts w:asciiTheme="majorHAnsi" w:hAnsiTheme="majorHAnsi"/>
          <w:color w:val="000000" w:themeColor="text1"/>
        </w:rPr>
        <w:t>s Jánoshalma Város védelmi es korlátozó elemeinek meghatározása érdekében tartalmazza a művi é</w:t>
      </w:r>
      <w:r w:rsidR="00F107E4" w:rsidRPr="009D15D5">
        <w:rPr>
          <w:rFonts w:asciiTheme="majorHAnsi" w:hAnsiTheme="majorHAnsi"/>
          <w:color w:val="000000" w:themeColor="text1"/>
        </w:rPr>
        <w:t>rté</w:t>
      </w:r>
      <w:r w:rsidRPr="009D15D5">
        <w:rPr>
          <w:rFonts w:asciiTheme="majorHAnsi" w:hAnsiTheme="majorHAnsi"/>
          <w:color w:val="000000" w:themeColor="text1"/>
        </w:rPr>
        <w:t>kvé</w:t>
      </w:r>
      <w:r w:rsidR="00F107E4" w:rsidRPr="009D15D5">
        <w:rPr>
          <w:rFonts w:asciiTheme="majorHAnsi" w:hAnsiTheme="majorHAnsi"/>
          <w:color w:val="000000" w:themeColor="text1"/>
        </w:rPr>
        <w:t>delemi, örökségvédelmi-, táji- é</w:t>
      </w:r>
      <w:r w:rsidRPr="009D15D5">
        <w:rPr>
          <w:rFonts w:asciiTheme="majorHAnsi" w:hAnsiTheme="majorHAnsi"/>
          <w:color w:val="000000" w:themeColor="text1"/>
        </w:rPr>
        <w:t xml:space="preserve">s </w:t>
      </w:r>
      <w:r w:rsidR="00F107E4" w:rsidRPr="009D15D5">
        <w:rPr>
          <w:rFonts w:asciiTheme="majorHAnsi" w:hAnsiTheme="majorHAnsi"/>
          <w:color w:val="000000" w:themeColor="text1"/>
        </w:rPr>
        <w:t>természetvé</w:t>
      </w:r>
      <w:r w:rsidRPr="009D15D5">
        <w:rPr>
          <w:rFonts w:asciiTheme="majorHAnsi" w:hAnsiTheme="majorHAnsi"/>
          <w:color w:val="000000" w:themeColor="text1"/>
        </w:rPr>
        <w:t xml:space="preserve">delmi elemeket, a </w:t>
      </w:r>
      <w:r w:rsidR="00F107E4" w:rsidRPr="009D15D5">
        <w:rPr>
          <w:rFonts w:asciiTheme="majorHAnsi" w:hAnsiTheme="majorHAnsi"/>
          <w:color w:val="000000" w:themeColor="text1"/>
        </w:rPr>
        <w:t>taj, az épített- és a természeti környezet, valamint a kö</w:t>
      </w:r>
      <w:r w:rsidRPr="009D15D5">
        <w:rPr>
          <w:rFonts w:asciiTheme="majorHAnsi" w:hAnsiTheme="majorHAnsi"/>
          <w:color w:val="000000" w:themeColor="text1"/>
        </w:rPr>
        <w:t>rnyezet</w:t>
      </w:r>
      <w:r w:rsidR="00F107E4" w:rsidRPr="009D15D5">
        <w:rPr>
          <w:rFonts w:asciiTheme="majorHAnsi" w:hAnsiTheme="majorHAnsi"/>
          <w:color w:val="000000" w:themeColor="text1"/>
        </w:rPr>
        <w:t>i elemek védelmé</w:t>
      </w:r>
      <w:r w:rsidRPr="009D15D5">
        <w:rPr>
          <w:rFonts w:asciiTheme="majorHAnsi" w:hAnsiTheme="majorHAnsi"/>
          <w:color w:val="000000" w:themeColor="text1"/>
        </w:rPr>
        <w:t xml:space="preserve">vel kapcsolatos </w:t>
      </w:r>
      <w:r w:rsidR="00F107E4" w:rsidRPr="009D15D5">
        <w:rPr>
          <w:rFonts w:asciiTheme="majorHAnsi" w:hAnsiTheme="majorHAnsi"/>
          <w:color w:val="000000" w:themeColor="text1"/>
        </w:rPr>
        <w:t>korlátozások területi lehatárolását (megjelenítve a más jogszabállyal érvényesü</w:t>
      </w:r>
      <w:r w:rsidRPr="009D15D5">
        <w:rPr>
          <w:rFonts w:asciiTheme="majorHAnsi" w:hAnsiTheme="majorHAnsi"/>
          <w:color w:val="000000" w:themeColor="text1"/>
        </w:rPr>
        <w:t xml:space="preserve">lő elemeket), a </w:t>
      </w:r>
      <w:r w:rsidR="00F107E4" w:rsidRPr="009D15D5">
        <w:rPr>
          <w:rFonts w:asciiTheme="majorHAnsi" w:hAnsiTheme="majorHAnsi"/>
          <w:color w:val="000000" w:themeColor="text1"/>
        </w:rPr>
        <w:t>vé</w:t>
      </w:r>
      <w:r w:rsidRPr="009D15D5">
        <w:rPr>
          <w:rFonts w:asciiTheme="majorHAnsi" w:hAnsiTheme="majorHAnsi"/>
          <w:color w:val="000000" w:themeColor="text1"/>
        </w:rPr>
        <w:t>d</w:t>
      </w:r>
      <w:r w:rsidR="00F107E4" w:rsidRPr="009D15D5">
        <w:rPr>
          <w:rFonts w:asciiTheme="majorHAnsi" w:hAnsiTheme="majorHAnsi"/>
          <w:color w:val="000000" w:themeColor="text1"/>
        </w:rPr>
        <w:t>őterületeket, a vé</w:t>
      </w:r>
      <w:r w:rsidRPr="009D15D5">
        <w:rPr>
          <w:rFonts w:asciiTheme="majorHAnsi" w:hAnsiTheme="majorHAnsi"/>
          <w:color w:val="000000" w:themeColor="text1"/>
        </w:rPr>
        <w:t>dő</w:t>
      </w:r>
      <w:r w:rsidR="00F107E4" w:rsidRPr="009D15D5">
        <w:rPr>
          <w:rFonts w:asciiTheme="majorHAnsi" w:hAnsiTheme="majorHAnsi"/>
          <w:color w:val="000000" w:themeColor="text1"/>
        </w:rPr>
        <w:t>sá</w:t>
      </w:r>
      <w:r w:rsidRPr="009D15D5">
        <w:rPr>
          <w:rFonts w:asciiTheme="majorHAnsi" w:hAnsiTheme="majorHAnsi"/>
          <w:color w:val="000000" w:themeColor="text1"/>
        </w:rPr>
        <w:t>vokat (megj</w:t>
      </w:r>
      <w:r w:rsidR="00F107E4" w:rsidRPr="009D15D5">
        <w:rPr>
          <w:rFonts w:asciiTheme="majorHAnsi" w:hAnsiTheme="majorHAnsi"/>
          <w:color w:val="000000" w:themeColor="text1"/>
        </w:rPr>
        <w:t>elenítve a más jogszabállyal érvényesü</w:t>
      </w:r>
      <w:r w:rsidRPr="009D15D5">
        <w:rPr>
          <w:rFonts w:asciiTheme="majorHAnsi" w:hAnsiTheme="majorHAnsi"/>
          <w:color w:val="000000" w:themeColor="text1"/>
        </w:rPr>
        <w:t xml:space="preserve">lő elemeket), a </w:t>
      </w:r>
      <w:r w:rsidR="00F107E4" w:rsidRPr="009D15D5">
        <w:rPr>
          <w:rFonts w:asciiTheme="majorHAnsi" w:hAnsiTheme="majorHAnsi"/>
          <w:color w:val="000000" w:themeColor="text1"/>
        </w:rPr>
        <w:t>veszélyeztetett, illetve veszé</w:t>
      </w:r>
      <w:r w:rsidRPr="009D15D5">
        <w:rPr>
          <w:rFonts w:asciiTheme="majorHAnsi" w:hAnsiTheme="majorHAnsi"/>
          <w:color w:val="000000" w:themeColor="text1"/>
        </w:rPr>
        <w:t>lyeztető</w:t>
      </w:r>
      <w:r w:rsidR="00F107E4" w:rsidRPr="009D15D5">
        <w:rPr>
          <w:rFonts w:asciiTheme="majorHAnsi" w:hAnsiTheme="majorHAnsi"/>
          <w:color w:val="000000" w:themeColor="text1"/>
        </w:rPr>
        <w:t xml:space="preserve"> té</w:t>
      </w:r>
      <w:r w:rsidRPr="009D15D5">
        <w:rPr>
          <w:rFonts w:asciiTheme="majorHAnsi" w:hAnsiTheme="majorHAnsi"/>
          <w:color w:val="000000" w:themeColor="text1"/>
        </w:rPr>
        <w:t>nyezőjű</w:t>
      </w:r>
      <w:r w:rsidR="00F107E4" w:rsidRPr="009D15D5">
        <w:rPr>
          <w:rFonts w:asciiTheme="majorHAnsi" w:hAnsiTheme="majorHAnsi"/>
          <w:color w:val="000000" w:themeColor="text1"/>
        </w:rPr>
        <w:t xml:space="preserve"> területeket (különös tekintettel a veszé</w:t>
      </w:r>
      <w:r w:rsidRPr="009D15D5">
        <w:rPr>
          <w:rFonts w:asciiTheme="majorHAnsi" w:hAnsiTheme="majorHAnsi"/>
          <w:color w:val="000000" w:themeColor="text1"/>
        </w:rPr>
        <w:t xml:space="preserve">lyeztető </w:t>
      </w:r>
      <w:r w:rsidR="00F107E4" w:rsidRPr="009D15D5">
        <w:rPr>
          <w:rFonts w:asciiTheme="majorHAnsi" w:hAnsiTheme="majorHAnsi"/>
          <w:color w:val="000000" w:themeColor="text1"/>
        </w:rPr>
        <w:t>környezeti- és természeti té</w:t>
      </w:r>
      <w:r w:rsidRPr="009D15D5">
        <w:rPr>
          <w:rFonts w:asciiTheme="majorHAnsi" w:hAnsiTheme="majorHAnsi"/>
          <w:color w:val="000000" w:themeColor="text1"/>
        </w:rPr>
        <w:t>nyező</w:t>
      </w:r>
      <w:r w:rsidR="00F107E4" w:rsidRPr="009D15D5">
        <w:rPr>
          <w:rFonts w:asciiTheme="majorHAnsi" w:hAnsiTheme="majorHAnsi"/>
          <w:color w:val="000000" w:themeColor="text1"/>
        </w:rPr>
        <w:t>kre), a védelemre vagy a korlátozásra javasolt terü</w:t>
      </w:r>
      <w:r w:rsidRPr="009D15D5">
        <w:rPr>
          <w:rFonts w:asciiTheme="majorHAnsi" w:hAnsiTheme="majorHAnsi"/>
          <w:color w:val="000000" w:themeColor="text1"/>
        </w:rPr>
        <w:t xml:space="preserve">leteket es objektumokat. </w:t>
      </w:r>
    </w:p>
    <w:p w14:paraId="71A53A72" w14:textId="5342E990" w:rsidR="00A26D05" w:rsidRPr="009D15D5" w:rsidRDefault="00C66F3E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1" w:name="_Toc191285423"/>
      <w:r w:rsidRPr="009D15D5">
        <w:rPr>
          <w:rFonts w:asciiTheme="majorHAnsi" w:hAnsiTheme="majorHAnsi"/>
          <w:color w:val="000000" w:themeColor="text1"/>
        </w:rPr>
        <w:t>KÖZIGAZGATÁSI TERÜLET, KÜLTERÜLET, BELTERÜLET ÉS BELTERÜLETI HATÁR MÓDOSÍTÁSA</w:t>
      </w:r>
      <w:bookmarkEnd w:id="1"/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7225"/>
        <w:gridCol w:w="1837"/>
      </w:tblGrid>
      <w:tr w:rsidR="00513449" w:rsidRPr="009D15D5" w14:paraId="57F8FB7E" w14:textId="77777777" w:rsidTr="00513449">
        <w:tc>
          <w:tcPr>
            <w:tcW w:w="7225" w:type="dxa"/>
            <w:shd w:val="clear" w:color="auto" w:fill="F2F2F2" w:themeFill="background1" w:themeFillShade="F2"/>
          </w:tcPr>
          <w:p w14:paraId="67206591" w14:textId="7A5398C7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TELEPÜLÉS KÖZIGAZGATÁSI TERÜLETÉN BELŰL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60E54E48" w14:textId="4192B9AF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HEKTÁR</w:t>
            </w:r>
          </w:p>
        </w:tc>
      </w:tr>
      <w:tr w:rsidR="00513449" w:rsidRPr="009D15D5" w14:paraId="547C99A3" w14:textId="77777777" w:rsidTr="00513449">
        <w:tc>
          <w:tcPr>
            <w:tcW w:w="7225" w:type="dxa"/>
          </w:tcPr>
          <w:p w14:paraId="05D4FABA" w14:textId="21213356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A teljes közigazgatási terület</w:t>
            </w:r>
          </w:p>
        </w:tc>
        <w:tc>
          <w:tcPr>
            <w:tcW w:w="1837" w:type="dxa"/>
          </w:tcPr>
          <w:p w14:paraId="56A35EE7" w14:textId="2E7F2C2D" w:rsidR="00513449" w:rsidRPr="009D15D5" w:rsidRDefault="00341C36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13220, 16</w:t>
            </w:r>
          </w:p>
        </w:tc>
      </w:tr>
      <w:tr w:rsidR="00513449" w:rsidRPr="009D15D5" w14:paraId="415CA53D" w14:textId="77777777" w:rsidTr="00513449">
        <w:tc>
          <w:tcPr>
            <w:tcW w:w="7225" w:type="dxa"/>
          </w:tcPr>
          <w:p w14:paraId="4B1ED443" w14:textId="3E59FA4D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 xml:space="preserve">A jelenlegi belterület </w:t>
            </w:r>
          </w:p>
        </w:tc>
        <w:tc>
          <w:tcPr>
            <w:tcW w:w="1837" w:type="dxa"/>
          </w:tcPr>
          <w:p w14:paraId="78C1E434" w14:textId="5FCE7936" w:rsidR="00513449" w:rsidRPr="009D15D5" w:rsidRDefault="00341C36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816,44</w:t>
            </w:r>
          </w:p>
        </w:tc>
      </w:tr>
      <w:tr w:rsidR="00513449" w:rsidRPr="009D15D5" w14:paraId="36C73196" w14:textId="77777777" w:rsidTr="00513449">
        <w:tc>
          <w:tcPr>
            <w:tcW w:w="7225" w:type="dxa"/>
          </w:tcPr>
          <w:p w14:paraId="1A3BE2DD" w14:textId="1CE441A7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A jelenlegi külterület</w:t>
            </w:r>
          </w:p>
        </w:tc>
        <w:tc>
          <w:tcPr>
            <w:tcW w:w="1837" w:type="dxa"/>
          </w:tcPr>
          <w:p w14:paraId="067AF9A0" w14:textId="0F0CF5AC" w:rsidR="00513449" w:rsidRPr="009D15D5" w:rsidRDefault="00341C36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12403,72</w:t>
            </w:r>
          </w:p>
        </w:tc>
      </w:tr>
      <w:tr w:rsidR="00513449" w:rsidRPr="009D15D5" w14:paraId="4BA5E129" w14:textId="77777777" w:rsidTr="00513449">
        <w:tc>
          <w:tcPr>
            <w:tcW w:w="7225" w:type="dxa"/>
          </w:tcPr>
          <w:p w14:paraId="12C625C1" w14:textId="60F67886" w:rsidR="00513449" w:rsidRPr="009D15D5" w:rsidRDefault="00513449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A tervezett belterületbe vonással érintett terület</w:t>
            </w:r>
            <w:r w:rsidR="009D7950">
              <w:rPr>
                <w:rFonts w:asciiTheme="majorHAnsi" w:hAnsiTheme="majorHAnsi"/>
                <w:b/>
                <w:color w:val="000000" w:themeColor="text1"/>
              </w:rPr>
              <w:t xml:space="preserve"> (+)</w:t>
            </w:r>
          </w:p>
        </w:tc>
        <w:tc>
          <w:tcPr>
            <w:tcW w:w="1837" w:type="dxa"/>
          </w:tcPr>
          <w:p w14:paraId="56A323EB" w14:textId="52D1E28A" w:rsidR="00513449" w:rsidRPr="009D15D5" w:rsidRDefault="00104B90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>
              <w:rPr>
                <w:rFonts w:asciiTheme="majorHAnsi" w:hAnsiTheme="majorHAnsi"/>
                <w:b/>
                <w:color w:val="000000" w:themeColor="text1"/>
              </w:rPr>
              <w:t>20,5</w:t>
            </w:r>
            <w:r w:rsidRPr="009D15D5">
              <w:rPr>
                <w:rFonts w:asciiTheme="majorHAnsi" w:hAnsiTheme="majorHAnsi"/>
                <w:b/>
                <w:color w:val="000000" w:themeColor="text1"/>
              </w:rPr>
              <w:t>4</w:t>
            </w:r>
          </w:p>
        </w:tc>
      </w:tr>
      <w:tr w:rsidR="00341C36" w:rsidRPr="009D15D5" w14:paraId="0E0B4F66" w14:textId="77777777" w:rsidTr="00513449">
        <w:tc>
          <w:tcPr>
            <w:tcW w:w="7225" w:type="dxa"/>
          </w:tcPr>
          <w:p w14:paraId="07284955" w14:textId="6A7AA96F" w:rsidR="00341C36" w:rsidRPr="009D15D5" w:rsidRDefault="00341C36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Belterületi visszalépéssel érintett terület</w:t>
            </w:r>
            <w:r w:rsidR="009D7950">
              <w:rPr>
                <w:rFonts w:asciiTheme="majorHAnsi" w:hAnsiTheme="majorHAnsi"/>
                <w:b/>
                <w:color w:val="000000" w:themeColor="text1"/>
              </w:rPr>
              <w:t xml:space="preserve"> (-)</w:t>
            </w:r>
          </w:p>
        </w:tc>
        <w:tc>
          <w:tcPr>
            <w:tcW w:w="1837" w:type="dxa"/>
          </w:tcPr>
          <w:p w14:paraId="2F91F907" w14:textId="4CEF8E11" w:rsidR="00341C36" w:rsidRPr="009D15D5" w:rsidRDefault="008052A5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60,15</w:t>
            </w:r>
          </w:p>
        </w:tc>
      </w:tr>
      <w:tr w:rsidR="008052A5" w:rsidRPr="009D15D5" w14:paraId="2344202A" w14:textId="77777777" w:rsidTr="00513449">
        <w:tc>
          <w:tcPr>
            <w:tcW w:w="7225" w:type="dxa"/>
          </w:tcPr>
          <w:p w14:paraId="7796E2C3" w14:textId="090389A0" w:rsidR="008052A5" w:rsidRPr="009D15D5" w:rsidRDefault="008052A5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Belterület a javasolt változások után</w:t>
            </w:r>
          </w:p>
        </w:tc>
        <w:tc>
          <w:tcPr>
            <w:tcW w:w="1837" w:type="dxa"/>
          </w:tcPr>
          <w:p w14:paraId="72863FA2" w14:textId="5DD4CD38" w:rsidR="008052A5" w:rsidRPr="009D15D5" w:rsidRDefault="009D7950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>
              <w:rPr>
                <w:rFonts w:asciiTheme="majorHAnsi" w:hAnsiTheme="majorHAnsi"/>
                <w:b/>
                <w:color w:val="000000" w:themeColor="text1"/>
              </w:rPr>
              <w:t>7</w:t>
            </w:r>
            <w:r w:rsidR="00104B90">
              <w:rPr>
                <w:rFonts w:asciiTheme="majorHAnsi" w:hAnsiTheme="majorHAnsi"/>
                <w:b/>
                <w:color w:val="000000" w:themeColor="text1"/>
              </w:rPr>
              <w:t>76</w:t>
            </w:r>
            <w:r>
              <w:rPr>
                <w:rFonts w:asciiTheme="majorHAnsi" w:hAnsiTheme="majorHAnsi"/>
                <w:b/>
                <w:color w:val="000000" w:themeColor="text1"/>
              </w:rPr>
              <w:t>,</w:t>
            </w:r>
            <w:r w:rsidR="00104B90">
              <w:rPr>
                <w:rFonts w:asciiTheme="majorHAnsi" w:hAnsiTheme="majorHAnsi"/>
                <w:b/>
                <w:color w:val="000000" w:themeColor="text1"/>
              </w:rPr>
              <w:t>82</w:t>
            </w:r>
          </w:p>
        </w:tc>
      </w:tr>
      <w:tr w:rsidR="00513449" w:rsidRPr="009D15D5" w14:paraId="2B9AA82D" w14:textId="77777777" w:rsidTr="00513449">
        <w:tc>
          <w:tcPr>
            <w:tcW w:w="7225" w:type="dxa"/>
          </w:tcPr>
          <w:p w14:paraId="35BBC639" w14:textId="4235E5D7" w:rsidR="00513449" w:rsidRPr="009D15D5" w:rsidRDefault="00513449" w:rsidP="008052A5">
            <w:pPr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 xml:space="preserve">Külterület a javasolt </w:t>
            </w:r>
            <w:r w:rsidR="008052A5" w:rsidRPr="009D15D5">
              <w:rPr>
                <w:rFonts w:asciiTheme="majorHAnsi" w:hAnsiTheme="majorHAnsi"/>
                <w:b/>
                <w:color w:val="000000" w:themeColor="text1"/>
              </w:rPr>
              <w:t>változások után</w:t>
            </w:r>
          </w:p>
        </w:tc>
        <w:tc>
          <w:tcPr>
            <w:tcW w:w="1837" w:type="dxa"/>
          </w:tcPr>
          <w:p w14:paraId="7FB05ADC" w14:textId="55F9DA63" w:rsidR="00513449" w:rsidRPr="009D15D5" w:rsidRDefault="009D7950" w:rsidP="00C66F3E">
            <w:pPr>
              <w:rPr>
                <w:rFonts w:asciiTheme="majorHAnsi" w:hAnsiTheme="majorHAnsi"/>
                <w:b/>
                <w:color w:val="000000" w:themeColor="text1"/>
              </w:rPr>
            </w:pPr>
            <w:r>
              <w:rPr>
                <w:rFonts w:asciiTheme="majorHAnsi" w:hAnsiTheme="majorHAnsi"/>
                <w:b/>
                <w:color w:val="000000" w:themeColor="text1"/>
              </w:rPr>
              <w:t>124</w:t>
            </w:r>
            <w:r w:rsidR="00104B90">
              <w:rPr>
                <w:rFonts w:asciiTheme="majorHAnsi" w:hAnsiTheme="majorHAnsi"/>
                <w:b/>
                <w:color w:val="000000" w:themeColor="text1"/>
              </w:rPr>
              <w:t>43</w:t>
            </w:r>
            <w:r>
              <w:rPr>
                <w:rFonts w:asciiTheme="majorHAnsi" w:hAnsiTheme="majorHAnsi"/>
                <w:b/>
                <w:color w:val="000000" w:themeColor="text1"/>
              </w:rPr>
              <w:t>,</w:t>
            </w:r>
            <w:r w:rsidR="00104B90">
              <w:rPr>
                <w:rFonts w:asciiTheme="majorHAnsi" w:hAnsiTheme="majorHAnsi"/>
                <w:b/>
                <w:color w:val="000000" w:themeColor="text1"/>
              </w:rPr>
              <w:t>3</w:t>
            </w:r>
            <w:r>
              <w:rPr>
                <w:rFonts w:asciiTheme="majorHAnsi" w:hAnsiTheme="majorHAnsi"/>
                <w:b/>
                <w:color w:val="000000" w:themeColor="text1"/>
              </w:rPr>
              <w:t>3</w:t>
            </w:r>
          </w:p>
        </w:tc>
      </w:tr>
    </w:tbl>
    <w:p w14:paraId="37722849" w14:textId="1EB9EFFB" w:rsidR="00C66F3E" w:rsidRPr="009D15D5" w:rsidRDefault="00C66F3E" w:rsidP="00C66F3E">
      <w:pPr>
        <w:rPr>
          <w:rFonts w:asciiTheme="majorHAnsi" w:hAnsiTheme="majorHAnsi"/>
          <w:b/>
          <w:color w:val="000000" w:themeColor="text1"/>
        </w:rPr>
      </w:pPr>
    </w:p>
    <w:p w14:paraId="7CD43C23" w14:textId="00AB4327" w:rsidR="008052A5" w:rsidRPr="009D15D5" w:rsidRDefault="008052A5" w:rsidP="008052A5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jelenleg hatályos településrendezési eszközöket figyelembe véve</w:t>
      </w:r>
      <w:r w:rsidR="00104B90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lett</w:t>
      </w:r>
      <w:r w:rsidR="0036432C">
        <w:rPr>
          <w:rFonts w:asciiTheme="majorHAnsi" w:hAnsiTheme="majorHAnsi"/>
          <w:color w:val="000000" w:themeColor="text1"/>
        </w:rPr>
        <w:t>ek</w:t>
      </w:r>
      <w:r w:rsidRPr="009D15D5">
        <w:rPr>
          <w:rFonts w:asciiTheme="majorHAnsi" w:hAnsiTheme="majorHAnsi"/>
          <w:color w:val="000000" w:themeColor="text1"/>
        </w:rPr>
        <w:t xml:space="preserve"> kidolgozva az új településrendezési eszközök is. A település vonatkozásában jelentős belterületi visszalépést és új belterületbe vonandó területeket irányoznak elő a településrendezési eszközök. Az újonnan kijelölt lakóterületek az elmúlt 15 évben nem valósultak meg és a település jelenlegi fejlődési „dinamikája”</w:t>
      </w:r>
      <w:r w:rsidR="00DD1BB6">
        <w:rPr>
          <w:rFonts w:asciiTheme="majorHAnsi" w:hAnsiTheme="majorHAnsi"/>
          <w:color w:val="000000" w:themeColor="text1"/>
        </w:rPr>
        <w:t>, demográfiai adatok</w:t>
      </w:r>
      <w:r w:rsidRPr="009D15D5">
        <w:rPr>
          <w:rFonts w:asciiTheme="majorHAnsi" w:hAnsiTheme="majorHAnsi"/>
          <w:color w:val="000000" w:themeColor="text1"/>
        </w:rPr>
        <w:t xml:space="preserve"> alapján ezen területek beépülései rövid-középtávon nem is várhatóak. </w:t>
      </w:r>
      <w:r w:rsidR="00DD1BB6">
        <w:rPr>
          <w:rFonts w:asciiTheme="majorHAnsi" w:hAnsiTheme="majorHAnsi"/>
          <w:color w:val="000000" w:themeColor="text1"/>
        </w:rPr>
        <w:t xml:space="preserve">A jelenleg hatályos településrendezési eszközben K-i irányban előírányzott lakóterületi fejlesztésekkel az önkormányzat - azok alátámasztottságának hiányában - nem számól azok rövid-, középtávú beépülésével, így azok mezőgazdasági területekként való besorolását tartalmazza jelen terv. A jelenleg hatályos településrendezési eszközökben és a jelenlegi dokumentációban megjelenő </w:t>
      </w:r>
      <w:r w:rsidRPr="009D15D5">
        <w:rPr>
          <w:rFonts w:asciiTheme="majorHAnsi" w:hAnsiTheme="majorHAnsi"/>
          <w:color w:val="000000" w:themeColor="text1"/>
        </w:rPr>
        <w:t>fejlesztési területek vonatkozásában</w:t>
      </w:r>
      <w:r w:rsidR="00DD1BB6" w:rsidRPr="00DD1BB6">
        <w:t xml:space="preserve"> </w:t>
      </w:r>
      <w:r w:rsidR="00DD1BB6">
        <w:t xml:space="preserve">a szerzett jogokra való tekintettel nem sorolja vissza azok lakóterületi besorolását, viszont ezekkel kapcsolatosan nem kíván anyagi terhet magára vállalni a </w:t>
      </w:r>
      <w:r w:rsidR="00DD1BB6">
        <w:lastRenderedPageBreak/>
        <w:t xml:space="preserve">közúthálózatfejlesztésekkel kapcsolatban az önkormányzat, így ezen a területeknek a beépülését feltételekhez köti a HÉSZ és a SZT és a helybiztosítás elemeit tartalmazza, mely területeken szükség esetén az infrastrukturális fejlesztések önerős beruházásként valósulhatnak meg. </w:t>
      </w:r>
    </w:p>
    <w:p w14:paraId="6566BE28" w14:textId="561B3FA4" w:rsidR="008052A5" w:rsidRPr="009D15D5" w:rsidRDefault="00C85390" w:rsidP="00C853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belterületi határ</w:t>
      </w:r>
      <w:r w:rsidR="00C059C8" w:rsidRPr="009D15D5">
        <w:rPr>
          <w:rFonts w:asciiTheme="majorHAnsi" w:hAnsiTheme="majorHAnsi"/>
          <w:color w:val="000000" w:themeColor="text1"/>
        </w:rPr>
        <w:t xml:space="preserve"> módosítható - vagyis a települé</w:t>
      </w:r>
      <w:r w:rsidRPr="009D15D5">
        <w:rPr>
          <w:rFonts w:asciiTheme="majorHAnsi" w:hAnsiTheme="majorHAnsi"/>
          <w:color w:val="000000" w:themeColor="text1"/>
        </w:rPr>
        <w:t>s képviselő-testülete döntésével a belterületbe vonást támogathatja, majd az önkormányzat kérelmet terjeszthet elő az eljárás lefolytatására – a korábbi településrendezési eszközökkel összhangban, a szerkezeti tervlapon meghatározottak szerint az alábbi térképen bemutatott területeken:</w:t>
      </w:r>
    </w:p>
    <w:p w14:paraId="732B8FA7" w14:textId="126E1053" w:rsidR="00C85390" w:rsidRPr="009D15D5" w:rsidRDefault="00104B90" w:rsidP="00C85390">
      <w:pPr>
        <w:spacing w:line="240" w:lineRule="auto"/>
        <w:rPr>
          <w:rFonts w:asciiTheme="majorHAnsi" w:hAnsiTheme="majorHAnsi"/>
          <w:color w:val="000000" w:themeColor="text1"/>
        </w:rPr>
      </w:pPr>
      <w:r>
        <w:rPr>
          <w:noProof/>
          <w:lang w:eastAsia="hu-HU"/>
        </w:rPr>
        <w:drawing>
          <wp:inline distT="0" distB="0" distL="0" distR="0" wp14:anchorId="27A75AEB" wp14:editId="4932B0FA">
            <wp:extent cx="5760720" cy="5196840"/>
            <wp:effectExtent l="0" t="0" r="0" b="762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9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950">
        <w:rPr>
          <w:rFonts w:asciiTheme="majorHAnsi" w:hAnsiTheme="majorHAnsi"/>
          <w:noProof/>
          <w:color w:val="000000" w:themeColor="text1"/>
          <w:lang w:eastAsia="hu-HU"/>
        </w:rPr>
        <w:t xml:space="preserve"> </w:t>
      </w:r>
    </w:p>
    <w:p w14:paraId="538188DC" w14:textId="3199E93C" w:rsidR="008052A5" w:rsidRPr="009D15D5" w:rsidRDefault="008052A5" w:rsidP="008052A5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 </w:t>
      </w:r>
    </w:p>
    <w:p w14:paraId="5B71AB26" w14:textId="391477DC" w:rsidR="00591808" w:rsidRPr="009D15D5" w:rsidRDefault="00591808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2" w:name="_Toc191285424"/>
      <w:r w:rsidRPr="009D15D5">
        <w:rPr>
          <w:rFonts w:asciiTheme="majorHAnsi" w:hAnsiTheme="majorHAnsi"/>
          <w:color w:val="000000" w:themeColor="text1"/>
        </w:rPr>
        <w:t>TELEPÜLÉSSZERKEZET, TÁJSZERKEZET</w:t>
      </w:r>
      <w:bookmarkEnd w:id="2"/>
    </w:p>
    <w:p w14:paraId="68F3F52A" w14:textId="1FF35ED7" w:rsidR="00C66F3E" w:rsidRPr="009D15D5" w:rsidRDefault="00C66F3E" w:rsidP="00591808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3" w:name="_Toc191285425"/>
      <w:r w:rsidRPr="009D15D5">
        <w:rPr>
          <w:rFonts w:asciiTheme="majorHAnsi" w:hAnsiTheme="majorHAnsi"/>
          <w:color w:val="000000" w:themeColor="text1"/>
        </w:rPr>
        <w:t>TELEPÜLÉSSZERKEZET</w:t>
      </w:r>
      <w:bookmarkEnd w:id="3"/>
    </w:p>
    <w:p w14:paraId="42E32D4F" w14:textId="6D518263" w:rsidR="003641F3" w:rsidRPr="009D15D5" w:rsidRDefault="003641F3" w:rsidP="003641F3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belterület településszerkezetét a fő közlekedési nyomvonalak határozták meg. A város belterülete egyközpontú; alközpontok nem alakultak ki. Az országos utak a várostól északnyugat-délkelet, illetve északkelet-délnyugat irányba vezetnek. Északnyugatra Hajós és Kalocsa, délkeletre Mélykút, északkeletre Kiskunhalas, délnyugatra Csávoly, Baja irányába vezetnek az országos utak. Az északnyugat-délkelet, illetve északkelet-délnyugat irányba vezető utak a városközpontban keresztezik egymást. </w:t>
      </w:r>
    </w:p>
    <w:p w14:paraId="204DF8FB" w14:textId="70D161B7" w:rsidR="003641F3" w:rsidRPr="009D15D5" w:rsidRDefault="003641F3" w:rsidP="003641F3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A XX. század elején létesült vasútvonal a belterület déli részén halad. A belterület fokozatosan a vasút felé bővült, majd a vasúton túl is létrejöttek nemcsak ipari, gazdasági területek, de lakóterületi tömbök is.</w:t>
      </w:r>
    </w:p>
    <w:p w14:paraId="013F418C" w14:textId="68E63BF0" w:rsidR="00C7151D" w:rsidRPr="009D15D5" w:rsidRDefault="003641F3" w:rsidP="003641F3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városközpont ma is a főtér körül található. A központtól távolabbi területeken a még működő intézmények nem alkotnak alközpontokat.</w:t>
      </w:r>
      <w:r w:rsidR="00215387" w:rsidRPr="009D15D5">
        <w:rPr>
          <w:rFonts w:asciiTheme="majorHAnsi" w:hAnsiTheme="majorHAnsi"/>
          <w:color w:val="000000" w:themeColor="text1"/>
        </w:rPr>
        <w:t xml:space="preserve"> </w:t>
      </w:r>
    </w:p>
    <w:p w14:paraId="63964784" w14:textId="77777777" w:rsidR="00215387" w:rsidRPr="009D15D5" w:rsidRDefault="00215387" w:rsidP="003641F3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32BFC9AA" w14:textId="50431177" w:rsidR="00591808" w:rsidRPr="009D15D5" w:rsidRDefault="00591808" w:rsidP="00591808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" w:name="_Toc191285426"/>
      <w:r w:rsidRPr="009D15D5">
        <w:rPr>
          <w:rFonts w:asciiTheme="majorHAnsi" w:hAnsiTheme="majorHAnsi"/>
          <w:color w:val="000000" w:themeColor="text1"/>
        </w:rPr>
        <w:t>TÁJSZERKEZET</w:t>
      </w:r>
      <w:bookmarkEnd w:id="4"/>
      <w:r w:rsidR="005905E0" w:rsidRPr="009D15D5">
        <w:rPr>
          <w:rFonts w:asciiTheme="majorHAnsi" w:hAnsiTheme="majorHAnsi"/>
          <w:color w:val="000000" w:themeColor="text1"/>
        </w:rPr>
        <w:t xml:space="preserve"> </w:t>
      </w:r>
    </w:p>
    <w:p w14:paraId="02A85814" w14:textId="77777777" w:rsidR="00820C7D" w:rsidRPr="009D15D5" w:rsidRDefault="00820C7D" w:rsidP="00820C7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természetföldrajzi helyzete, a város és környezetének domborzata, az éghajlat, a környező talajok termőképessége meghatározták a táj szerkezetét, a tájhasználat alakulását.</w:t>
      </w:r>
    </w:p>
    <w:p w14:paraId="0F47982A" w14:textId="77777777" w:rsidR="00820C7D" w:rsidRPr="009D15D5" w:rsidRDefault="00820C7D" w:rsidP="00820C7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bácskai részek kiváló adottságú mezőgazdasági területein jellemzően a szántóföldi növénytermesztés, míg az északi, homokos talajokkal borított területeken a szőlő- és gyümölcstermesztés, kisebb részt a szántóföldi növények termesztése, a rosszabb termőhelyeken az erdészeti hasznosítás jellemző. </w:t>
      </w:r>
    </w:p>
    <w:p w14:paraId="48A52CC5" w14:textId="77777777" w:rsidR="00820C7D" w:rsidRPr="009D15D5" w:rsidRDefault="002419AD" w:rsidP="00820C7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közigazgatási területe 13.220 ha (100%), melyből a belterület 771 ha (5,8%), a külterület pedig 12.449 ha (94,2%)- A </w:t>
      </w:r>
      <w:r w:rsidR="00820C7D" w:rsidRPr="009D15D5">
        <w:rPr>
          <w:rFonts w:asciiTheme="majorHAnsi" w:hAnsiTheme="majorHAnsi"/>
          <w:color w:val="000000" w:themeColor="text1"/>
        </w:rPr>
        <w:t xml:space="preserve">közigazgatási terület közel 70%-a mezőgazdasági művelés alatt áll. Ez mind országos, mind nemzetközi összehasonlításban kiemelkedő érték, ami egyrészt jelzi a mezőgazdaság számára kedvező természeti adottságokat, másrészt utal az agrártermelésnek a társadalmi-gazdasági életben betöltött szerepére. A szántók 58%-os aránya magasabb, mint az országos átlagérték (51%). </w:t>
      </w:r>
    </w:p>
    <w:p w14:paraId="03B3642D" w14:textId="52F435C9" w:rsidR="005905E0" w:rsidRPr="009D15D5" w:rsidRDefault="00820C7D" w:rsidP="005809F7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külterület déli részét monoton mezőgazdasági táj uralja (nem öntözött szántóterületek). A belterülettől </w:t>
      </w:r>
      <w:r w:rsidR="00FE1854">
        <w:rPr>
          <w:rFonts w:asciiTheme="majorHAnsi" w:hAnsiTheme="majorHAnsi"/>
          <w:color w:val="000000" w:themeColor="text1"/>
        </w:rPr>
        <w:t>é</w:t>
      </w:r>
      <w:r w:rsidRPr="009D15D5">
        <w:rPr>
          <w:rFonts w:asciiTheme="majorHAnsi" w:hAnsiTheme="majorHAnsi"/>
          <w:color w:val="000000" w:themeColor="text1"/>
        </w:rPr>
        <w:t xml:space="preserve">szakra változatosabb tájszerkezet mutatkozik: a lakóterületeket jobbára szőlő területek övezik, valamint egyéb kiskertes, komplex művelési szerkezetű területek. </w:t>
      </w:r>
      <w:r w:rsidR="005809F7" w:rsidRPr="009D15D5">
        <w:rPr>
          <w:rFonts w:asciiTheme="majorHAnsi" w:hAnsiTheme="majorHAnsi"/>
          <w:color w:val="000000" w:themeColor="text1"/>
        </w:rPr>
        <w:t>Kertes mezőgazdasági terület területfelhasználási egységbe tartoz</w:t>
      </w:r>
      <w:r w:rsidR="00FE1854">
        <w:rPr>
          <w:rFonts w:asciiTheme="majorHAnsi" w:hAnsiTheme="majorHAnsi"/>
          <w:color w:val="000000" w:themeColor="text1"/>
        </w:rPr>
        <w:t>na</w:t>
      </w:r>
      <w:r w:rsidR="005809F7" w:rsidRPr="009D15D5">
        <w:rPr>
          <w:rFonts w:asciiTheme="majorHAnsi" w:hAnsiTheme="majorHAnsi"/>
          <w:color w:val="000000" w:themeColor="text1"/>
        </w:rPr>
        <w:t>k a történelmileg kialakult szőlők-gyümölcsösök, kiskertek.</w:t>
      </w:r>
      <w:r w:rsidR="005905E0" w:rsidRPr="009D15D5">
        <w:rPr>
          <w:rFonts w:asciiTheme="majorHAnsi" w:hAnsiTheme="majorHAnsi"/>
          <w:color w:val="000000" w:themeColor="text1"/>
        </w:rPr>
        <w:t xml:space="preserve"> </w:t>
      </w:r>
    </w:p>
    <w:p w14:paraId="1416C753" w14:textId="77777777" w:rsidR="005809F7" w:rsidRPr="009D15D5" w:rsidRDefault="005905E0" w:rsidP="005809F7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tájszerkezetet meghatározzák a felszíni vizek és csatornák is. Vízgazdálkodási terület felhasználásba tartoznak a felszíni víztestek (Mátételki-Kígyós felső, Kígyós-főcsatorna felső, horgásztó) a mezőgazdasági vízelvezető árkok, csatornák medrei, záportározók és vízelvezetőik.</w:t>
      </w:r>
    </w:p>
    <w:p w14:paraId="48E97EBD" w14:textId="7DC04E76" w:rsidR="00820C7D" w:rsidRPr="009D15D5" w:rsidRDefault="005809F7" w:rsidP="00820C7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Az erdősültség 20%-os, ami kissé magasabb, mint a 19%-ot nem sokkal meghaladó országos átlagérték. </w:t>
      </w:r>
      <w:r w:rsidR="00820C7D" w:rsidRPr="009D15D5">
        <w:rPr>
          <w:rFonts w:asciiTheme="majorHAnsi" w:hAnsiTheme="majorHAnsi"/>
          <w:color w:val="000000" w:themeColor="text1"/>
        </w:rPr>
        <w:t xml:space="preserve">A belterülettől távolabb vegyes, lomb- és tűlevelű erdők borítják a térséget (É-ra az Erzsébet erdő, K-re a Terézhalmi erdő), erdős-cserjés területekkel tagolva. Jelentősebb kisparcellás művelésű területek </w:t>
      </w:r>
      <w:r w:rsidR="00FE1854">
        <w:rPr>
          <w:rFonts w:asciiTheme="majorHAnsi" w:hAnsiTheme="majorHAnsi"/>
          <w:color w:val="000000" w:themeColor="text1"/>
        </w:rPr>
        <w:t>k</w:t>
      </w:r>
      <w:r w:rsidR="00820C7D" w:rsidRPr="009D15D5">
        <w:rPr>
          <w:rFonts w:asciiTheme="majorHAnsi" w:hAnsiTheme="majorHAnsi"/>
          <w:color w:val="000000" w:themeColor="text1"/>
        </w:rPr>
        <w:t>eleten, a Kisszállási út mentén terülnek el.</w:t>
      </w:r>
    </w:p>
    <w:p w14:paraId="40AFEC5B" w14:textId="77777777" w:rsidR="00820C7D" w:rsidRPr="009D15D5" w:rsidRDefault="00820C7D" w:rsidP="00EC0C0C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táj arculatát a tanyák nagy aránya is jellemzi. A tanyasi életforma, a tanyasi gazdálkodás sajnálatos módon visszaszorulóban van, a tanya sok esetben a szociálisan hátrányos helyzetű népesség lakóhelyévé válik; a külterületre történő szociális migráció mellett növekvő számban találhatunk a térségben „hobbitanyákat”, és a tanyák idegenforgalmi jelentősége is </w:t>
      </w:r>
      <w:r w:rsidR="002419AD" w:rsidRPr="009D15D5">
        <w:rPr>
          <w:rFonts w:asciiTheme="majorHAnsi" w:hAnsiTheme="majorHAnsi"/>
          <w:color w:val="000000" w:themeColor="text1"/>
        </w:rPr>
        <w:t>növekszik</w:t>
      </w:r>
      <w:r w:rsidRPr="009D15D5">
        <w:rPr>
          <w:rFonts w:asciiTheme="majorHAnsi" w:hAnsiTheme="majorHAnsi"/>
          <w:color w:val="000000" w:themeColor="text1"/>
        </w:rPr>
        <w:t>, ezen folyamatok azonban nem egyenlítik ki a tanyavilágban érvényesülő negatív tendenciákat.</w:t>
      </w:r>
    </w:p>
    <w:p w14:paraId="380B34C7" w14:textId="77777777" w:rsidR="00BC79CD" w:rsidRPr="009D15D5" w:rsidRDefault="00BC79CD" w:rsidP="00EC0C0C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tájszerkezet kialakításánál hosszabb időtávon cél a természeti-táji adottságokhoz alkalmazkodó tájhasználatok megőrzése, természetközeli állapotban </w:t>
      </w:r>
      <w:r w:rsidR="002419AD" w:rsidRPr="009D15D5">
        <w:rPr>
          <w:rFonts w:asciiTheme="majorHAnsi" w:hAnsiTheme="majorHAnsi"/>
          <w:color w:val="000000" w:themeColor="text1"/>
        </w:rPr>
        <w:t xml:space="preserve">lévő területek </w:t>
      </w:r>
      <w:r w:rsidRPr="009D15D5">
        <w:rPr>
          <w:rFonts w:asciiTheme="majorHAnsi" w:hAnsiTheme="majorHAnsi"/>
          <w:color w:val="000000" w:themeColor="text1"/>
        </w:rPr>
        <w:t xml:space="preserve">megőrzése, a szennyezések mérséklése, visszaszorítása. A tájszerkezeti örökség megőrzésénél éltünk azzal az új lehetőséggel, amelyet a természeti területek területfelhasználása jelent, így ezen a kategórián belül lehatárolásra kerültek azok </w:t>
      </w:r>
      <w:r w:rsidR="005809F7" w:rsidRPr="009D15D5">
        <w:rPr>
          <w:rFonts w:asciiTheme="majorHAnsi" w:hAnsiTheme="majorHAnsi"/>
          <w:color w:val="000000" w:themeColor="text1"/>
        </w:rPr>
        <w:t>a területek</w:t>
      </w:r>
      <w:r w:rsidRPr="009D15D5">
        <w:rPr>
          <w:rFonts w:asciiTheme="majorHAnsi" w:hAnsiTheme="majorHAnsi"/>
          <w:color w:val="000000" w:themeColor="text1"/>
        </w:rPr>
        <w:t>, amelyek még őrzik a terület egykori élőhelyeinek megmaradt elemeit.</w:t>
      </w:r>
    </w:p>
    <w:p w14:paraId="20F48857" w14:textId="332A4D2D" w:rsidR="00591808" w:rsidRDefault="00591808" w:rsidP="00AF1551">
      <w:pPr>
        <w:spacing w:line="240" w:lineRule="auto"/>
        <w:rPr>
          <w:rFonts w:asciiTheme="majorHAnsi" w:hAnsiTheme="majorHAnsi"/>
        </w:rPr>
      </w:pPr>
    </w:p>
    <w:p w14:paraId="78DF84E5" w14:textId="5870462B" w:rsidR="00B9612B" w:rsidRDefault="00B9612B" w:rsidP="00AF1551">
      <w:pPr>
        <w:spacing w:line="240" w:lineRule="auto"/>
        <w:rPr>
          <w:rFonts w:asciiTheme="majorHAnsi" w:hAnsiTheme="majorHAnsi"/>
        </w:rPr>
      </w:pPr>
    </w:p>
    <w:p w14:paraId="6640B6C3" w14:textId="77777777" w:rsidR="00B9612B" w:rsidRPr="009D15D5" w:rsidRDefault="00B9612B" w:rsidP="00AF1551">
      <w:pPr>
        <w:spacing w:line="240" w:lineRule="auto"/>
        <w:rPr>
          <w:rFonts w:asciiTheme="majorHAnsi" w:hAnsiTheme="majorHAnsi"/>
        </w:rPr>
      </w:pPr>
    </w:p>
    <w:p w14:paraId="601F4779" w14:textId="5E50A419" w:rsidR="00591808" w:rsidRPr="009D15D5" w:rsidRDefault="00591808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5" w:name="_Toc191285427"/>
      <w:r w:rsidRPr="009D15D5">
        <w:rPr>
          <w:rFonts w:asciiTheme="majorHAnsi" w:hAnsiTheme="majorHAnsi"/>
          <w:color w:val="000000" w:themeColor="text1"/>
        </w:rPr>
        <w:lastRenderedPageBreak/>
        <w:t>TERÜLETFELHASZNÁLÁS</w:t>
      </w:r>
      <w:bookmarkEnd w:id="5"/>
    </w:p>
    <w:p w14:paraId="6D220EF0" w14:textId="2B9E9168" w:rsidR="000E34D1" w:rsidRPr="009D15D5" w:rsidRDefault="00215387" w:rsidP="00EC0C0C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Város közigazgatási területe a településszerkezeti tervben rögzítettek szerint általános és sajátos használat szerinti területfelhasználási egységekben kerültek meghatározásra, melyek esetében a beépítésre szánt területek azok, amelyeken belüli övezetekben a telkek megengedett </w:t>
      </w:r>
      <w:r w:rsidR="00FE1854" w:rsidRPr="009D15D5">
        <w:rPr>
          <w:rFonts w:asciiTheme="majorHAnsi" w:hAnsiTheme="majorHAnsi"/>
          <w:color w:val="000000" w:themeColor="text1"/>
        </w:rPr>
        <w:t>beépítettsége</w:t>
      </w:r>
      <w:r w:rsidRPr="009D15D5">
        <w:rPr>
          <w:rFonts w:asciiTheme="majorHAnsi" w:hAnsiTheme="majorHAnsi"/>
          <w:color w:val="000000" w:themeColor="text1"/>
        </w:rPr>
        <w:t xml:space="preserve"> legalább 10 %-</w:t>
      </w:r>
      <w:r w:rsidR="00FE1854">
        <w:rPr>
          <w:rFonts w:asciiTheme="majorHAnsi" w:hAnsiTheme="majorHAnsi"/>
          <w:color w:val="000000" w:themeColor="text1"/>
        </w:rPr>
        <w:t>o</w:t>
      </w:r>
      <w:r w:rsidRPr="009D15D5">
        <w:rPr>
          <w:rFonts w:asciiTheme="majorHAnsi" w:hAnsiTheme="majorHAnsi"/>
          <w:color w:val="000000" w:themeColor="text1"/>
        </w:rPr>
        <w:t>s</w:t>
      </w:r>
      <w:r w:rsidR="00EC0C0C" w:rsidRPr="009D15D5">
        <w:rPr>
          <w:rFonts w:asciiTheme="majorHAnsi" w:hAnsiTheme="majorHAnsi"/>
          <w:color w:val="000000" w:themeColor="text1"/>
        </w:rPr>
        <w:t>,</w:t>
      </w:r>
      <w:r w:rsidRPr="009D15D5">
        <w:rPr>
          <w:rFonts w:asciiTheme="majorHAnsi" w:hAnsiTheme="majorHAnsi"/>
          <w:color w:val="000000" w:themeColor="text1"/>
        </w:rPr>
        <w:t xml:space="preserve"> így a beépítésre nem szánt területek azok, amelyeken belüli övezetekben a telkek megengedett beé</w:t>
      </w:r>
      <w:r w:rsidR="00EC0C0C" w:rsidRPr="009D15D5">
        <w:rPr>
          <w:rFonts w:asciiTheme="majorHAnsi" w:hAnsiTheme="majorHAnsi"/>
          <w:color w:val="000000" w:themeColor="text1"/>
        </w:rPr>
        <w:t>pí</w:t>
      </w:r>
      <w:r w:rsidRPr="009D15D5">
        <w:rPr>
          <w:rFonts w:asciiTheme="majorHAnsi" w:hAnsiTheme="majorHAnsi"/>
          <w:color w:val="000000" w:themeColor="text1"/>
        </w:rPr>
        <w:t>tettsége legfeljebb 10 %. Az alábbiakban meghatározott sajátos használat szerinti beépítésre szánt és beépítésre nem szánt területfelhasználási egységek jellemzői a 253/1997. (XII.20.) Korm. rendelet (OTEK) alapján kerültek meghatározá</w:t>
      </w:r>
      <w:r w:rsidR="00EC0C0C" w:rsidRPr="009D15D5">
        <w:rPr>
          <w:rFonts w:asciiTheme="majorHAnsi" w:hAnsiTheme="majorHAnsi"/>
          <w:color w:val="000000" w:themeColor="text1"/>
        </w:rPr>
        <w:t>sra, melynek ö</w:t>
      </w:r>
      <w:r w:rsidRPr="009D15D5">
        <w:rPr>
          <w:rFonts w:asciiTheme="majorHAnsi" w:hAnsiTheme="majorHAnsi"/>
          <w:color w:val="000000" w:themeColor="text1"/>
        </w:rPr>
        <w:t>sszefoglalásá</w:t>
      </w:r>
      <w:r w:rsidR="00EC0C0C" w:rsidRPr="009D15D5">
        <w:rPr>
          <w:rFonts w:asciiTheme="majorHAnsi" w:hAnsiTheme="majorHAnsi"/>
          <w:color w:val="000000" w:themeColor="text1"/>
        </w:rPr>
        <w:t>t az alá</w:t>
      </w:r>
      <w:r w:rsidRPr="009D15D5">
        <w:rPr>
          <w:rFonts w:asciiTheme="majorHAnsi" w:hAnsiTheme="majorHAnsi"/>
          <w:color w:val="000000" w:themeColor="text1"/>
        </w:rPr>
        <w:t>bbi tá</w:t>
      </w:r>
      <w:r w:rsidR="00EC0C0C" w:rsidRPr="009D15D5">
        <w:rPr>
          <w:rFonts w:asciiTheme="majorHAnsi" w:hAnsiTheme="majorHAnsi"/>
          <w:color w:val="000000" w:themeColor="text1"/>
        </w:rPr>
        <w:t>blá</w:t>
      </w:r>
      <w:r w:rsidRPr="009D15D5">
        <w:rPr>
          <w:rFonts w:asciiTheme="majorHAnsi" w:hAnsiTheme="majorHAnsi"/>
          <w:color w:val="000000" w:themeColor="text1"/>
        </w:rPr>
        <w:t>zat mutatja be:</w:t>
      </w:r>
    </w:p>
    <w:tbl>
      <w:tblPr>
        <w:tblStyle w:val="Rcsostblzat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1985"/>
        <w:gridCol w:w="1275"/>
        <w:gridCol w:w="1843"/>
        <w:gridCol w:w="1554"/>
      </w:tblGrid>
      <w:tr w:rsidR="000C227D" w:rsidRPr="009D15D5" w14:paraId="2D74A873" w14:textId="77777777" w:rsidTr="000C227D">
        <w:tc>
          <w:tcPr>
            <w:tcW w:w="2405" w:type="dxa"/>
            <w:shd w:val="clear" w:color="auto" w:fill="D9E2F3" w:themeFill="accent5" w:themeFillTint="33"/>
          </w:tcPr>
          <w:p w14:paraId="6F4D26CA" w14:textId="77777777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TERÜLETFELHASZNÁLÁS</w:t>
            </w:r>
          </w:p>
          <w:p w14:paraId="7272A1E5" w14:textId="7DD5FC47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általános használat</w:t>
            </w:r>
          </w:p>
        </w:tc>
        <w:tc>
          <w:tcPr>
            <w:tcW w:w="3260" w:type="dxa"/>
            <w:gridSpan w:val="2"/>
            <w:shd w:val="clear" w:color="auto" w:fill="D9E2F3" w:themeFill="accent5" w:themeFillTint="33"/>
          </w:tcPr>
          <w:p w14:paraId="02147A40" w14:textId="77777777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TERÜLETFELHASZNÁLÁS ÉS AZONISÍTÓJA</w:t>
            </w:r>
          </w:p>
          <w:p w14:paraId="18CEBCE1" w14:textId="66A2ACD5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sajátos használat</w:t>
            </w:r>
          </w:p>
        </w:tc>
        <w:tc>
          <w:tcPr>
            <w:tcW w:w="1843" w:type="dxa"/>
            <w:shd w:val="clear" w:color="auto" w:fill="D9E2F3" w:themeFill="accent5" w:themeFillTint="33"/>
          </w:tcPr>
          <w:p w14:paraId="09CD6171" w14:textId="77777777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MEGENGEDETT LEGNAGYOBB</w:t>
            </w:r>
          </w:p>
          <w:p w14:paraId="4E30B9B0" w14:textId="0FA36F21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BEÉPÍTÉSI SŰRŰSÉG</w:t>
            </w:r>
          </w:p>
        </w:tc>
        <w:tc>
          <w:tcPr>
            <w:tcW w:w="1554" w:type="dxa"/>
            <w:shd w:val="clear" w:color="auto" w:fill="D9E2F3" w:themeFill="accent5" w:themeFillTint="33"/>
          </w:tcPr>
          <w:p w14:paraId="3E506663" w14:textId="2D517A0E" w:rsidR="00EC0C0C" w:rsidRPr="009D15D5" w:rsidRDefault="00EC0C0C" w:rsidP="00EC0C0C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KÖZMŰVESÍ-TETTSÉG MÉRTÉKE</w:t>
            </w:r>
          </w:p>
        </w:tc>
      </w:tr>
      <w:tr w:rsidR="00EC0C0C" w:rsidRPr="009D15D5" w14:paraId="345D0558" w14:textId="77777777" w:rsidTr="000C227D">
        <w:tc>
          <w:tcPr>
            <w:tcW w:w="9062" w:type="dxa"/>
            <w:gridSpan w:val="5"/>
            <w:shd w:val="clear" w:color="auto" w:fill="F2F2F2" w:themeFill="background1" w:themeFillShade="F2"/>
          </w:tcPr>
          <w:p w14:paraId="63FE7861" w14:textId="24B204B8" w:rsidR="00EC0C0C" w:rsidRPr="009D15D5" w:rsidRDefault="00EC0C0C" w:rsidP="00AF1551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BEÉPÍTÉSRE SZÁNT TERÜLETEK</w:t>
            </w:r>
          </w:p>
        </w:tc>
      </w:tr>
      <w:tr w:rsidR="00EC0C0C" w:rsidRPr="009D15D5" w14:paraId="1AFF42C4" w14:textId="77777777" w:rsidTr="000250B8">
        <w:trPr>
          <w:trHeight w:val="374"/>
        </w:trPr>
        <w:tc>
          <w:tcPr>
            <w:tcW w:w="2405" w:type="dxa"/>
            <w:vMerge w:val="restart"/>
            <w:vAlign w:val="center"/>
          </w:tcPr>
          <w:p w14:paraId="6FA2CE38" w14:textId="5C6BBD2A" w:rsidR="00EC0C0C" w:rsidRPr="009D15D5" w:rsidRDefault="00EC0C0C" w:rsidP="00EC0C0C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</w:t>
            </w:r>
          </w:p>
        </w:tc>
        <w:tc>
          <w:tcPr>
            <w:tcW w:w="1985" w:type="dxa"/>
          </w:tcPr>
          <w:p w14:paraId="53CE1E99" w14:textId="2C44E88C" w:rsidR="00EC0C0C" w:rsidRPr="009D15D5" w:rsidRDefault="00EC0C0C" w:rsidP="00AF1551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Nagyvárosias lakó</w:t>
            </w:r>
          </w:p>
        </w:tc>
        <w:tc>
          <w:tcPr>
            <w:tcW w:w="1275" w:type="dxa"/>
            <w:vAlign w:val="center"/>
          </w:tcPr>
          <w:p w14:paraId="2578AEEC" w14:textId="04BE48F7" w:rsidR="00EC0C0C" w:rsidRPr="009D15D5" w:rsidRDefault="00EC0C0C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Ln</w:t>
            </w:r>
          </w:p>
        </w:tc>
        <w:tc>
          <w:tcPr>
            <w:tcW w:w="1843" w:type="dxa"/>
            <w:vAlign w:val="center"/>
          </w:tcPr>
          <w:p w14:paraId="21DB5752" w14:textId="08610B1C" w:rsidR="00EC0C0C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2,0</w:t>
            </w:r>
          </w:p>
        </w:tc>
        <w:tc>
          <w:tcPr>
            <w:tcW w:w="1554" w:type="dxa"/>
            <w:vAlign w:val="center"/>
          </w:tcPr>
          <w:p w14:paraId="76B1B87B" w14:textId="0DF3F86F" w:rsidR="00EC0C0C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EC0C0C" w:rsidRPr="009D15D5" w14:paraId="7ED31BEA" w14:textId="77777777" w:rsidTr="000250B8">
        <w:trPr>
          <w:trHeight w:val="422"/>
        </w:trPr>
        <w:tc>
          <w:tcPr>
            <w:tcW w:w="2405" w:type="dxa"/>
            <w:vMerge/>
          </w:tcPr>
          <w:p w14:paraId="4DB12B40" w14:textId="77777777" w:rsidR="00EC0C0C" w:rsidRPr="009D15D5" w:rsidRDefault="00EC0C0C" w:rsidP="00AF1551">
            <w:pPr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20D50C1F" w14:textId="6A9A1919" w:rsidR="00EC0C0C" w:rsidRPr="009D15D5" w:rsidRDefault="00EC0C0C" w:rsidP="00AF1551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Kisvárosias lakó</w:t>
            </w:r>
          </w:p>
        </w:tc>
        <w:tc>
          <w:tcPr>
            <w:tcW w:w="1275" w:type="dxa"/>
            <w:vAlign w:val="center"/>
          </w:tcPr>
          <w:p w14:paraId="283EBAE2" w14:textId="1301D2FF" w:rsidR="00EC0C0C" w:rsidRPr="009D15D5" w:rsidRDefault="00EC0C0C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Lk</w:t>
            </w:r>
          </w:p>
        </w:tc>
        <w:tc>
          <w:tcPr>
            <w:tcW w:w="1843" w:type="dxa"/>
            <w:vAlign w:val="center"/>
          </w:tcPr>
          <w:p w14:paraId="09943DBB" w14:textId="638E63D5" w:rsidR="00EC0C0C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1,0</w:t>
            </w:r>
          </w:p>
        </w:tc>
        <w:tc>
          <w:tcPr>
            <w:tcW w:w="1554" w:type="dxa"/>
            <w:vAlign w:val="center"/>
          </w:tcPr>
          <w:p w14:paraId="1710E94E" w14:textId="6898D458" w:rsidR="00EC0C0C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79F7032E" w14:textId="77777777" w:rsidTr="005F1AC3">
        <w:tc>
          <w:tcPr>
            <w:tcW w:w="2405" w:type="dxa"/>
            <w:vMerge/>
          </w:tcPr>
          <w:p w14:paraId="03E2E443" w14:textId="77777777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325B8262" w14:textId="16FDC2B5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Kertvárosias lakóterület</w:t>
            </w:r>
          </w:p>
        </w:tc>
        <w:tc>
          <w:tcPr>
            <w:tcW w:w="1275" w:type="dxa"/>
            <w:vAlign w:val="center"/>
          </w:tcPr>
          <w:p w14:paraId="7BA5AB3C" w14:textId="67EECB31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Lke</w:t>
            </w:r>
          </w:p>
        </w:tc>
        <w:tc>
          <w:tcPr>
            <w:tcW w:w="1843" w:type="dxa"/>
            <w:vAlign w:val="center"/>
          </w:tcPr>
          <w:p w14:paraId="1DA7217F" w14:textId="0CB1B5AA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0,6 – 0,8</w:t>
            </w:r>
          </w:p>
        </w:tc>
        <w:tc>
          <w:tcPr>
            <w:tcW w:w="1554" w:type="dxa"/>
          </w:tcPr>
          <w:p w14:paraId="2FBCD2FD" w14:textId="5044EB55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311261BD" w14:textId="77777777" w:rsidTr="005F1AC3">
        <w:tc>
          <w:tcPr>
            <w:tcW w:w="2405" w:type="dxa"/>
            <w:vMerge/>
          </w:tcPr>
          <w:p w14:paraId="144202A9" w14:textId="7ECC824E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436CC61E" w14:textId="18FF58C8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Kertvárosias lakóterület - távlati</w:t>
            </w:r>
          </w:p>
        </w:tc>
        <w:tc>
          <w:tcPr>
            <w:tcW w:w="1275" w:type="dxa"/>
            <w:vAlign w:val="center"/>
          </w:tcPr>
          <w:p w14:paraId="3EF933A2" w14:textId="4EF5F523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Lke-T</w:t>
            </w:r>
          </w:p>
        </w:tc>
        <w:tc>
          <w:tcPr>
            <w:tcW w:w="1843" w:type="dxa"/>
            <w:vAlign w:val="center"/>
          </w:tcPr>
          <w:p w14:paraId="793E934F" w14:textId="39B5B729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0,6</w:t>
            </w:r>
          </w:p>
        </w:tc>
        <w:tc>
          <w:tcPr>
            <w:tcW w:w="1554" w:type="dxa"/>
          </w:tcPr>
          <w:p w14:paraId="70A62626" w14:textId="7F04F172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6130C1B4" w14:textId="77777777" w:rsidTr="000250B8">
        <w:trPr>
          <w:trHeight w:val="316"/>
        </w:trPr>
        <w:tc>
          <w:tcPr>
            <w:tcW w:w="2405" w:type="dxa"/>
            <w:vMerge/>
          </w:tcPr>
          <w:p w14:paraId="1A37DFA9" w14:textId="77777777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6C8C0AB1" w14:textId="20234943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Falusias lakóterület</w:t>
            </w:r>
          </w:p>
        </w:tc>
        <w:tc>
          <w:tcPr>
            <w:tcW w:w="1275" w:type="dxa"/>
            <w:vAlign w:val="center"/>
          </w:tcPr>
          <w:p w14:paraId="53832043" w14:textId="4CCA0D7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Lf</w:t>
            </w:r>
          </w:p>
        </w:tc>
        <w:tc>
          <w:tcPr>
            <w:tcW w:w="1843" w:type="dxa"/>
            <w:vAlign w:val="center"/>
          </w:tcPr>
          <w:p w14:paraId="68797CD5" w14:textId="0B4065BB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0,6</w:t>
            </w:r>
          </w:p>
        </w:tc>
        <w:tc>
          <w:tcPr>
            <w:tcW w:w="1554" w:type="dxa"/>
          </w:tcPr>
          <w:p w14:paraId="17B6F70F" w14:textId="7BAF8CE2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30D0E561" w14:textId="77777777" w:rsidTr="005F1AC3">
        <w:tc>
          <w:tcPr>
            <w:tcW w:w="2405" w:type="dxa"/>
            <w:vMerge w:val="restart"/>
            <w:vAlign w:val="center"/>
          </w:tcPr>
          <w:p w14:paraId="0F41442B" w14:textId="5B3EAD48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VEGYES</w:t>
            </w:r>
          </w:p>
        </w:tc>
        <w:tc>
          <w:tcPr>
            <w:tcW w:w="1985" w:type="dxa"/>
          </w:tcPr>
          <w:p w14:paraId="55E0EEAD" w14:textId="0E8A9C78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Településközponti terület</w:t>
            </w:r>
          </w:p>
        </w:tc>
        <w:tc>
          <w:tcPr>
            <w:tcW w:w="1275" w:type="dxa"/>
            <w:vAlign w:val="center"/>
          </w:tcPr>
          <w:p w14:paraId="31314082" w14:textId="1EF32AB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Vt</w:t>
            </w:r>
          </w:p>
        </w:tc>
        <w:tc>
          <w:tcPr>
            <w:tcW w:w="1843" w:type="dxa"/>
            <w:vAlign w:val="center"/>
          </w:tcPr>
          <w:p w14:paraId="49849703" w14:textId="1892F009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1,5</w:t>
            </w:r>
          </w:p>
        </w:tc>
        <w:tc>
          <w:tcPr>
            <w:tcW w:w="1554" w:type="dxa"/>
          </w:tcPr>
          <w:p w14:paraId="7EA23B7B" w14:textId="18BCBEA7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489401FD" w14:textId="77777777" w:rsidTr="000250B8">
        <w:trPr>
          <w:trHeight w:val="428"/>
        </w:trPr>
        <w:tc>
          <w:tcPr>
            <w:tcW w:w="2405" w:type="dxa"/>
            <w:vMerge/>
            <w:vAlign w:val="center"/>
          </w:tcPr>
          <w:p w14:paraId="0DBC04BB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010E3CEC" w14:textId="33E979D2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 xml:space="preserve">Intézményi terület </w:t>
            </w:r>
          </w:p>
        </w:tc>
        <w:tc>
          <w:tcPr>
            <w:tcW w:w="1275" w:type="dxa"/>
            <w:vAlign w:val="center"/>
          </w:tcPr>
          <w:p w14:paraId="1A43EC0C" w14:textId="71BB1FA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Vi</w:t>
            </w:r>
          </w:p>
        </w:tc>
        <w:tc>
          <w:tcPr>
            <w:tcW w:w="1843" w:type="dxa"/>
            <w:vAlign w:val="center"/>
          </w:tcPr>
          <w:p w14:paraId="3AC358AF" w14:textId="580F425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1,5</w:t>
            </w:r>
          </w:p>
        </w:tc>
        <w:tc>
          <w:tcPr>
            <w:tcW w:w="1554" w:type="dxa"/>
          </w:tcPr>
          <w:p w14:paraId="732E0C1F" w14:textId="1BEACC9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59CD2AEA" w14:textId="77777777" w:rsidTr="005F1AC3">
        <w:tc>
          <w:tcPr>
            <w:tcW w:w="2405" w:type="dxa"/>
            <w:vMerge w:val="restart"/>
            <w:vAlign w:val="center"/>
          </w:tcPr>
          <w:p w14:paraId="238B9257" w14:textId="1B816C5B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GAZDASÁGI</w:t>
            </w:r>
          </w:p>
        </w:tc>
        <w:tc>
          <w:tcPr>
            <w:tcW w:w="1985" w:type="dxa"/>
          </w:tcPr>
          <w:p w14:paraId="3C79E55A" w14:textId="4F268D24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Kereskedelemi, szolgáltató terület</w:t>
            </w:r>
          </w:p>
        </w:tc>
        <w:tc>
          <w:tcPr>
            <w:tcW w:w="1275" w:type="dxa"/>
            <w:vAlign w:val="center"/>
          </w:tcPr>
          <w:p w14:paraId="2B608E0E" w14:textId="15016CC1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Gksz</w:t>
            </w:r>
          </w:p>
        </w:tc>
        <w:tc>
          <w:tcPr>
            <w:tcW w:w="1843" w:type="dxa"/>
          </w:tcPr>
          <w:p w14:paraId="32367931" w14:textId="745E815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1,5</w:t>
            </w:r>
          </w:p>
        </w:tc>
        <w:tc>
          <w:tcPr>
            <w:tcW w:w="1554" w:type="dxa"/>
          </w:tcPr>
          <w:p w14:paraId="6ED418ED" w14:textId="19B747A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53FDF211" w14:textId="77777777" w:rsidTr="005F1AC3">
        <w:tc>
          <w:tcPr>
            <w:tcW w:w="2405" w:type="dxa"/>
            <w:vMerge/>
            <w:vAlign w:val="center"/>
          </w:tcPr>
          <w:p w14:paraId="1A6DB6E2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7E0DB186" w14:textId="72B5F74F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Ipari gazdasági terület</w:t>
            </w:r>
          </w:p>
        </w:tc>
        <w:tc>
          <w:tcPr>
            <w:tcW w:w="1275" w:type="dxa"/>
            <w:vAlign w:val="center"/>
          </w:tcPr>
          <w:p w14:paraId="6E604F13" w14:textId="49DD91A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Gip</w:t>
            </w:r>
          </w:p>
        </w:tc>
        <w:tc>
          <w:tcPr>
            <w:tcW w:w="1843" w:type="dxa"/>
          </w:tcPr>
          <w:p w14:paraId="7FC66D3B" w14:textId="6895A01A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1,5</w:t>
            </w:r>
          </w:p>
        </w:tc>
        <w:tc>
          <w:tcPr>
            <w:tcW w:w="1554" w:type="dxa"/>
          </w:tcPr>
          <w:p w14:paraId="7A596ED6" w14:textId="274464C7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teljes</w:t>
            </w:r>
          </w:p>
        </w:tc>
      </w:tr>
      <w:tr w:rsidR="009E3690" w:rsidRPr="009D15D5" w14:paraId="5D716A39" w14:textId="77777777" w:rsidTr="005F1AC3">
        <w:tc>
          <w:tcPr>
            <w:tcW w:w="2405" w:type="dxa"/>
            <w:vAlign w:val="center"/>
          </w:tcPr>
          <w:p w14:paraId="273497DB" w14:textId="6F73C315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ÜDÜLŐ</w:t>
            </w:r>
          </w:p>
        </w:tc>
        <w:tc>
          <w:tcPr>
            <w:tcW w:w="1985" w:type="dxa"/>
          </w:tcPr>
          <w:p w14:paraId="27B27085" w14:textId="4C0721AE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Üdülő terület (megszűnő)</w:t>
            </w:r>
          </w:p>
        </w:tc>
        <w:tc>
          <w:tcPr>
            <w:tcW w:w="1275" w:type="dxa"/>
            <w:vAlign w:val="center"/>
          </w:tcPr>
          <w:p w14:paraId="03936E7E" w14:textId="4F2C050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843" w:type="dxa"/>
            <w:vAlign w:val="center"/>
          </w:tcPr>
          <w:p w14:paraId="4A0298E3" w14:textId="66CA8402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60B01062" w14:textId="6658E9B4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0C227D" w:rsidRPr="009D15D5" w14:paraId="25C5AFB4" w14:textId="77777777" w:rsidTr="009E3690">
        <w:tc>
          <w:tcPr>
            <w:tcW w:w="2405" w:type="dxa"/>
            <w:vMerge w:val="restart"/>
            <w:vAlign w:val="center"/>
          </w:tcPr>
          <w:p w14:paraId="42E1CC87" w14:textId="716057DC" w:rsidR="000C227D" w:rsidRPr="009D15D5" w:rsidRDefault="000C227D" w:rsidP="00CF7308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KÜLÖNLEGES BEÉPÍTÉSRE SZÁNT</w:t>
            </w:r>
          </w:p>
        </w:tc>
        <w:tc>
          <w:tcPr>
            <w:tcW w:w="1985" w:type="dxa"/>
          </w:tcPr>
          <w:p w14:paraId="6B702E2F" w14:textId="5971E6F5" w:rsidR="000C227D" w:rsidRPr="009D15D5" w:rsidRDefault="000C227D" w:rsidP="00AF1551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 xml:space="preserve">Megújuló energia hasznosítását szolgáló terület </w:t>
            </w:r>
          </w:p>
        </w:tc>
        <w:tc>
          <w:tcPr>
            <w:tcW w:w="1275" w:type="dxa"/>
            <w:vAlign w:val="center"/>
          </w:tcPr>
          <w:p w14:paraId="49A8A46E" w14:textId="2C389A20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K-me</w:t>
            </w:r>
          </w:p>
        </w:tc>
        <w:tc>
          <w:tcPr>
            <w:tcW w:w="1843" w:type="dxa"/>
            <w:vAlign w:val="center"/>
          </w:tcPr>
          <w:p w14:paraId="65B8E467" w14:textId="1BE28639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0,5</w:t>
            </w:r>
          </w:p>
        </w:tc>
        <w:tc>
          <w:tcPr>
            <w:tcW w:w="1554" w:type="dxa"/>
            <w:vAlign w:val="center"/>
          </w:tcPr>
          <w:p w14:paraId="011F3876" w14:textId="7C0A820B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9E3690" w:rsidRPr="009D15D5" w14:paraId="1C9A2F1D" w14:textId="77777777" w:rsidTr="005F1AC3">
        <w:tc>
          <w:tcPr>
            <w:tcW w:w="2405" w:type="dxa"/>
            <w:vMerge/>
            <w:vAlign w:val="center"/>
          </w:tcPr>
          <w:p w14:paraId="69E38283" w14:textId="77777777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5812D4D3" w14:textId="771562D5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Hulladékkezelő, -lerakó terület</w:t>
            </w:r>
          </w:p>
        </w:tc>
        <w:tc>
          <w:tcPr>
            <w:tcW w:w="1275" w:type="dxa"/>
            <w:vAlign w:val="center"/>
          </w:tcPr>
          <w:p w14:paraId="657B7871" w14:textId="127D77C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K-H</w:t>
            </w:r>
          </w:p>
        </w:tc>
        <w:tc>
          <w:tcPr>
            <w:tcW w:w="1843" w:type="dxa"/>
            <w:vAlign w:val="center"/>
          </w:tcPr>
          <w:p w14:paraId="4CC8866E" w14:textId="5C43FA45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0,5</w:t>
            </w:r>
          </w:p>
        </w:tc>
        <w:tc>
          <w:tcPr>
            <w:tcW w:w="1554" w:type="dxa"/>
          </w:tcPr>
          <w:p w14:paraId="43D9FBB5" w14:textId="25FDDAD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9E3690" w:rsidRPr="009D15D5" w14:paraId="45F51119" w14:textId="77777777" w:rsidTr="005F1AC3">
        <w:tc>
          <w:tcPr>
            <w:tcW w:w="2405" w:type="dxa"/>
            <w:vMerge/>
            <w:vAlign w:val="center"/>
          </w:tcPr>
          <w:p w14:paraId="70D67891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6EDC57AC" w14:textId="0A7D79D2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Közmű terület</w:t>
            </w:r>
          </w:p>
        </w:tc>
        <w:tc>
          <w:tcPr>
            <w:tcW w:w="1275" w:type="dxa"/>
            <w:vAlign w:val="center"/>
          </w:tcPr>
          <w:p w14:paraId="161C4B36" w14:textId="7268989B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K-közm</w:t>
            </w:r>
          </w:p>
        </w:tc>
        <w:tc>
          <w:tcPr>
            <w:tcW w:w="1843" w:type="dxa"/>
            <w:vAlign w:val="center"/>
          </w:tcPr>
          <w:p w14:paraId="567E157B" w14:textId="36E51770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0,5</w:t>
            </w:r>
          </w:p>
        </w:tc>
        <w:tc>
          <w:tcPr>
            <w:tcW w:w="1554" w:type="dxa"/>
          </w:tcPr>
          <w:p w14:paraId="3E0AF8BC" w14:textId="16C1ED6F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9E3690" w:rsidRPr="009D15D5" w14:paraId="67538779" w14:textId="77777777" w:rsidTr="005F1AC3">
        <w:tc>
          <w:tcPr>
            <w:tcW w:w="2405" w:type="dxa"/>
            <w:vMerge/>
            <w:vAlign w:val="center"/>
          </w:tcPr>
          <w:p w14:paraId="447639BD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0691F0CA" w14:textId="078BE376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Mezőgazdasági üzemi terület</w:t>
            </w:r>
          </w:p>
        </w:tc>
        <w:tc>
          <w:tcPr>
            <w:tcW w:w="1275" w:type="dxa"/>
            <w:vAlign w:val="center"/>
          </w:tcPr>
          <w:p w14:paraId="27CF22CB" w14:textId="31B35C8F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K-Mü</w:t>
            </w:r>
          </w:p>
        </w:tc>
        <w:tc>
          <w:tcPr>
            <w:tcW w:w="1843" w:type="dxa"/>
            <w:vAlign w:val="center"/>
          </w:tcPr>
          <w:p w14:paraId="50767C12" w14:textId="3E9D893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1,0 – 1,2</w:t>
            </w:r>
          </w:p>
        </w:tc>
        <w:tc>
          <w:tcPr>
            <w:tcW w:w="1554" w:type="dxa"/>
          </w:tcPr>
          <w:p w14:paraId="6C828C76" w14:textId="28BE880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9E3690" w:rsidRPr="009D15D5" w14:paraId="0CE85677" w14:textId="77777777" w:rsidTr="005F1AC3">
        <w:tc>
          <w:tcPr>
            <w:tcW w:w="2405" w:type="dxa"/>
            <w:vMerge/>
            <w:vAlign w:val="center"/>
          </w:tcPr>
          <w:p w14:paraId="7DA25C63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58BF3F9E" w14:textId="1CA1DBD1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Temető terület</w:t>
            </w:r>
          </w:p>
        </w:tc>
        <w:tc>
          <w:tcPr>
            <w:tcW w:w="1275" w:type="dxa"/>
            <w:vAlign w:val="center"/>
          </w:tcPr>
          <w:p w14:paraId="3BF881C4" w14:textId="48F2A34E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K-T</w:t>
            </w:r>
          </w:p>
        </w:tc>
        <w:tc>
          <w:tcPr>
            <w:tcW w:w="1843" w:type="dxa"/>
            <w:vAlign w:val="center"/>
          </w:tcPr>
          <w:p w14:paraId="47970F39" w14:textId="3CA5A227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0,3</w:t>
            </w:r>
          </w:p>
        </w:tc>
        <w:tc>
          <w:tcPr>
            <w:tcW w:w="1554" w:type="dxa"/>
          </w:tcPr>
          <w:p w14:paraId="092FE171" w14:textId="30763490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9E3690" w:rsidRPr="009D15D5" w14:paraId="22BA14F2" w14:textId="77777777" w:rsidTr="005F1AC3">
        <w:tc>
          <w:tcPr>
            <w:tcW w:w="2405" w:type="dxa"/>
            <w:vMerge/>
            <w:vAlign w:val="center"/>
          </w:tcPr>
          <w:p w14:paraId="1C4C633B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398784C2" w14:textId="3D9585BE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Vásár, piac területe</w:t>
            </w:r>
          </w:p>
        </w:tc>
        <w:tc>
          <w:tcPr>
            <w:tcW w:w="1275" w:type="dxa"/>
            <w:vAlign w:val="center"/>
          </w:tcPr>
          <w:p w14:paraId="1EFCD468" w14:textId="3149A1F0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K-P</w:t>
            </w:r>
          </w:p>
        </w:tc>
        <w:tc>
          <w:tcPr>
            <w:tcW w:w="1843" w:type="dxa"/>
            <w:vAlign w:val="center"/>
          </w:tcPr>
          <w:p w14:paraId="646D49A9" w14:textId="5C9B4CEF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1,0</w:t>
            </w:r>
          </w:p>
        </w:tc>
        <w:tc>
          <w:tcPr>
            <w:tcW w:w="1554" w:type="dxa"/>
          </w:tcPr>
          <w:p w14:paraId="4FAFB4DB" w14:textId="343CC26A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részleges</w:t>
            </w:r>
          </w:p>
        </w:tc>
      </w:tr>
      <w:tr w:rsidR="000C227D" w:rsidRPr="009D15D5" w14:paraId="302B008A" w14:textId="77777777" w:rsidTr="005F1AC3">
        <w:tc>
          <w:tcPr>
            <w:tcW w:w="9062" w:type="dxa"/>
            <w:gridSpan w:val="5"/>
            <w:vAlign w:val="center"/>
          </w:tcPr>
          <w:p w14:paraId="3E327122" w14:textId="176ADD1A" w:rsidR="000C227D" w:rsidRPr="009D15D5" w:rsidRDefault="000C227D" w:rsidP="00AF1551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BEÉPÍTÉSRE NEM SZÁNT TERÜLETEK</w:t>
            </w:r>
          </w:p>
        </w:tc>
      </w:tr>
      <w:tr w:rsidR="000C227D" w:rsidRPr="009D15D5" w14:paraId="6A6A82BA" w14:textId="77777777" w:rsidTr="009E3690">
        <w:tc>
          <w:tcPr>
            <w:tcW w:w="2405" w:type="dxa"/>
            <w:vMerge w:val="restart"/>
            <w:vAlign w:val="center"/>
          </w:tcPr>
          <w:p w14:paraId="6F254469" w14:textId="1FE80E19" w:rsidR="000C227D" w:rsidRPr="009D15D5" w:rsidRDefault="000C227D" w:rsidP="005F1AC3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KÖZLEKEDÉSI TERÜLETEK</w:t>
            </w:r>
          </w:p>
        </w:tc>
        <w:tc>
          <w:tcPr>
            <w:tcW w:w="1985" w:type="dxa"/>
          </w:tcPr>
          <w:p w14:paraId="03BE6C14" w14:textId="5EB24DD8" w:rsidR="000C227D" w:rsidRPr="009D15D5" w:rsidRDefault="000C227D" w:rsidP="005F1AC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Közúti közlekedési terület</w:t>
            </w:r>
          </w:p>
        </w:tc>
        <w:tc>
          <w:tcPr>
            <w:tcW w:w="1275" w:type="dxa"/>
            <w:vAlign w:val="center"/>
          </w:tcPr>
          <w:p w14:paraId="3B44FF87" w14:textId="7961471C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Köu</w:t>
            </w:r>
          </w:p>
        </w:tc>
        <w:tc>
          <w:tcPr>
            <w:tcW w:w="1843" w:type="dxa"/>
          </w:tcPr>
          <w:p w14:paraId="610BA3B9" w14:textId="0F8AE980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1694ED91" w14:textId="5F2C8720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0C227D" w:rsidRPr="009D15D5" w14:paraId="0B84A205" w14:textId="77777777" w:rsidTr="009E3690">
        <w:tc>
          <w:tcPr>
            <w:tcW w:w="2405" w:type="dxa"/>
            <w:vMerge/>
            <w:vAlign w:val="center"/>
          </w:tcPr>
          <w:p w14:paraId="13261C79" w14:textId="77777777" w:rsidR="000C227D" w:rsidRPr="009D15D5" w:rsidRDefault="000C227D" w:rsidP="005F1AC3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381F0DF2" w14:textId="3B77F505" w:rsidR="000C227D" w:rsidRPr="009D15D5" w:rsidRDefault="000C227D" w:rsidP="005F1AC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Kötöttpályás közlekedési terület</w:t>
            </w:r>
          </w:p>
        </w:tc>
        <w:tc>
          <w:tcPr>
            <w:tcW w:w="1275" w:type="dxa"/>
            <w:vAlign w:val="center"/>
          </w:tcPr>
          <w:p w14:paraId="1A66DB67" w14:textId="7FA34D46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Kök</w:t>
            </w:r>
          </w:p>
        </w:tc>
        <w:tc>
          <w:tcPr>
            <w:tcW w:w="1843" w:type="dxa"/>
          </w:tcPr>
          <w:p w14:paraId="76FBB3C4" w14:textId="4A48B63C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312C4CA2" w14:textId="6283ECF1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0C227D" w:rsidRPr="009D15D5" w14:paraId="137F5EC0" w14:textId="77777777" w:rsidTr="000250B8">
        <w:trPr>
          <w:trHeight w:val="353"/>
        </w:trPr>
        <w:tc>
          <w:tcPr>
            <w:tcW w:w="2405" w:type="dxa"/>
            <w:vAlign w:val="center"/>
          </w:tcPr>
          <w:p w14:paraId="7A485202" w14:textId="45BEDC3C" w:rsidR="000C227D" w:rsidRPr="009D15D5" w:rsidRDefault="000C227D" w:rsidP="005F1AC3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ZÖLDTERÜLET</w:t>
            </w:r>
          </w:p>
        </w:tc>
        <w:tc>
          <w:tcPr>
            <w:tcW w:w="1985" w:type="dxa"/>
          </w:tcPr>
          <w:p w14:paraId="437F1FC5" w14:textId="21A119D9" w:rsidR="000C227D" w:rsidRPr="009D15D5" w:rsidRDefault="000C227D" w:rsidP="005F1AC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Zöldter</w:t>
            </w:r>
            <w:r w:rsidR="00FE1854">
              <w:rPr>
                <w:rFonts w:asciiTheme="majorHAnsi" w:hAnsiTheme="majorHAnsi"/>
                <w:color w:val="000000" w:themeColor="text1"/>
              </w:rPr>
              <w:t>ü</w:t>
            </w:r>
            <w:r w:rsidRPr="009D15D5">
              <w:rPr>
                <w:rFonts w:asciiTheme="majorHAnsi" w:hAnsiTheme="majorHAnsi"/>
                <w:color w:val="000000" w:themeColor="text1"/>
              </w:rPr>
              <w:t>let</w:t>
            </w:r>
          </w:p>
        </w:tc>
        <w:tc>
          <w:tcPr>
            <w:tcW w:w="1275" w:type="dxa"/>
            <w:vAlign w:val="center"/>
          </w:tcPr>
          <w:p w14:paraId="7EF2AAF2" w14:textId="27ED4661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</w:t>
            </w:r>
          </w:p>
        </w:tc>
        <w:tc>
          <w:tcPr>
            <w:tcW w:w="1843" w:type="dxa"/>
          </w:tcPr>
          <w:p w14:paraId="3E94F2B6" w14:textId="7A25CEE3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73300010" w14:textId="177EC58A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0C227D" w:rsidRPr="009D15D5" w14:paraId="3036887C" w14:textId="77777777" w:rsidTr="009E3690">
        <w:tc>
          <w:tcPr>
            <w:tcW w:w="2405" w:type="dxa"/>
            <w:vMerge w:val="restart"/>
            <w:vAlign w:val="center"/>
          </w:tcPr>
          <w:p w14:paraId="7D5D8292" w14:textId="674096EA" w:rsidR="000C227D" w:rsidRPr="009D15D5" w:rsidRDefault="000C227D" w:rsidP="005F1AC3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lastRenderedPageBreak/>
              <w:t>ERDŐ</w:t>
            </w:r>
          </w:p>
        </w:tc>
        <w:tc>
          <w:tcPr>
            <w:tcW w:w="1985" w:type="dxa"/>
          </w:tcPr>
          <w:p w14:paraId="076708F6" w14:textId="54B1B547" w:rsidR="000C227D" w:rsidRPr="009D15D5" w:rsidRDefault="000C227D" w:rsidP="005F1AC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Védelmi erdőterület</w:t>
            </w:r>
          </w:p>
        </w:tc>
        <w:tc>
          <w:tcPr>
            <w:tcW w:w="1275" w:type="dxa"/>
            <w:vAlign w:val="center"/>
          </w:tcPr>
          <w:p w14:paraId="16CF8AD4" w14:textId="40844DEB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Ev</w:t>
            </w:r>
          </w:p>
        </w:tc>
        <w:tc>
          <w:tcPr>
            <w:tcW w:w="1843" w:type="dxa"/>
          </w:tcPr>
          <w:p w14:paraId="330DA91A" w14:textId="756D0856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2E1D2C3A" w14:textId="72E5B6D6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0C227D" w:rsidRPr="009D15D5" w14:paraId="23AA0CB6" w14:textId="77777777" w:rsidTr="009E3690">
        <w:tc>
          <w:tcPr>
            <w:tcW w:w="2405" w:type="dxa"/>
            <w:vMerge/>
            <w:vAlign w:val="center"/>
          </w:tcPr>
          <w:p w14:paraId="044D6A65" w14:textId="77777777" w:rsidR="000C227D" w:rsidRPr="009D15D5" w:rsidRDefault="000C227D" w:rsidP="005F1AC3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28F7595E" w14:textId="2EAE0424" w:rsidR="000C227D" w:rsidRPr="009D15D5" w:rsidRDefault="000C227D" w:rsidP="005F1AC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Gazdasági erdőterület</w:t>
            </w:r>
          </w:p>
        </w:tc>
        <w:tc>
          <w:tcPr>
            <w:tcW w:w="1275" w:type="dxa"/>
            <w:vAlign w:val="center"/>
          </w:tcPr>
          <w:p w14:paraId="342C393A" w14:textId="64E1B5C3" w:rsidR="000C227D" w:rsidRPr="009D15D5" w:rsidRDefault="000C227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Eg</w:t>
            </w:r>
          </w:p>
        </w:tc>
        <w:tc>
          <w:tcPr>
            <w:tcW w:w="1843" w:type="dxa"/>
          </w:tcPr>
          <w:p w14:paraId="1F9C23E3" w14:textId="71A429A6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</w:tcPr>
          <w:p w14:paraId="44198FAF" w14:textId="41DEB386" w:rsidR="000C227D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432F89BE" w14:textId="77777777" w:rsidTr="009E3690">
        <w:tc>
          <w:tcPr>
            <w:tcW w:w="2405" w:type="dxa"/>
            <w:vMerge/>
            <w:vAlign w:val="center"/>
          </w:tcPr>
          <w:p w14:paraId="264886AF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4763A9F6" w14:textId="1EEA3E3C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Közjóléti erdőterület</w:t>
            </w:r>
          </w:p>
        </w:tc>
        <w:tc>
          <w:tcPr>
            <w:tcW w:w="1275" w:type="dxa"/>
            <w:vAlign w:val="center"/>
          </w:tcPr>
          <w:p w14:paraId="557C19A8" w14:textId="4206EE21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Ek</w:t>
            </w:r>
          </w:p>
        </w:tc>
        <w:tc>
          <w:tcPr>
            <w:tcW w:w="1843" w:type="dxa"/>
            <w:vAlign w:val="center"/>
          </w:tcPr>
          <w:p w14:paraId="14F13353" w14:textId="53AED71E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044AC335" w14:textId="757F7F93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5D1FF9B0" w14:textId="77777777" w:rsidTr="009E3690">
        <w:tc>
          <w:tcPr>
            <w:tcW w:w="2405" w:type="dxa"/>
            <w:vMerge w:val="restart"/>
            <w:vAlign w:val="center"/>
          </w:tcPr>
          <w:p w14:paraId="0A84483F" w14:textId="0B67E5D2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MEZŐGAZDASÁGI</w:t>
            </w:r>
          </w:p>
        </w:tc>
        <w:tc>
          <w:tcPr>
            <w:tcW w:w="1985" w:type="dxa"/>
          </w:tcPr>
          <w:p w14:paraId="0FD454E8" w14:textId="1B6239E6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Általános mezőgazdasági terület</w:t>
            </w:r>
          </w:p>
        </w:tc>
        <w:tc>
          <w:tcPr>
            <w:tcW w:w="1275" w:type="dxa"/>
            <w:vAlign w:val="center"/>
          </w:tcPr>
          <w:p w14:paraId="5FCA0EB6" w14:textId="2253E594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Má</w:t>
            </w:r>
          </w:p>
        </w:tc>
        <w:tc>
          <w:tcPr>
            <w:tcW w:w="1843" w:type="dxa"/>
            <w:vAlign w:val="center"/>
          </w:tcPr>
          <w:p w14:paraId="65A3526D" w14:textId="374E16E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459E1888" w14:textId="49D14FFE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31A7F714" w14:textId="77777777" w:rsidTr="009E3690">
        <w:tc>
          <w:tcPr>
            <w:tcW w:w="2405" w:type="dxa"/>
            <w:vMerge/>
            <w:vAlign w:val="center"/>
          </w:tcPr>
          <w:p w14:paraId="7D00C8B8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222141B8" w14:textId="6467F710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Kertes mezőgazdasági terület</w:t>
            </w:r>
          </w:p>
        </w:tc>
        <w:tc>
          <w:tcPr>
            <w:tcW w:w="1275" w:type="dxa"/>
            <w:vAlign w:val="center"/>
          </w:tcPr>
          <w:p w14:paraId="70E2E185" w14:textId="079B1B03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Mk</w:t>
            </w:r>
          </w:p>
        </w:tc>
        <w:tc>
          <w:tcPr>
            <w:tcW w:w="1843" w:type="dxa"/>
            <w:vAlign w:val="center"/>
          </w:tcPr>
          <w:p w14:paraId="4AF29590" w14:textId="7DF6A653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5760A508" w14:textId="7A57C34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510A18D8" w14:textId="77777777" w:rsidTr="009E3690">
        <w:tc>
          <w:tcPr>
            <w:tcW w:w="2405" w:type="dxa"/>
            <w:vAlign w:val="center"/>
          </w:tcPr>
          <w:p w14:paraId="0DC9E0EA" w14:textId="0DD4DB3E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VÍZGAZDÁLKODÁSI</w:t>
            </w:r>
          </w:p>
        </w:tc>
        <w:tc>
          <w:tcPr>
            <w:tcW w:w="1985" w:type="dxa"/>
          </w:tcPr>
          <w:p w14:paraId="14C62D67" w14:textId="037E0AC4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Vízgazdálkodási terület</w:t>
            </w:r>
          </w:p>
        </w:tc>
        <w:tc>
          <w:tcPr>
            <w:tcW w:w="1275" w:type="dxa"/>
            <w:vAlign w:val="center"/>
          </w:tcPr>
          <w:p w14:paraId="11C88B55" w14:textId="564344E4" w:rsidR="009E3690" w:rsidRPr="009D15D5" w:rsidRDefault="000D3DCD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>
              <w:rPr>
                <w:rFonts w:asciiTheme="majorHAnsi" w:hAnsiTheme="majorHAnsi"/>
                <w:color w:val="000000" w:themeColor="text1"/>
              </w:rPr>
              <w:t>V</w:t>
            </w:r>
          </w:p>
        </w:tc>
        <w:tc>
          <w:tcPr>
            <w:tcW w:w="1843" w:type="dxa"/>
            <w:vAlign w:val="center"/>
          </w:tcPr>
          <w:p w14:paraId="5595F739" w14:textId="13EC324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753A1A26" w14:textId="67515E0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063FA63D" w14:textId="77777777" w:rsidTr="009E3690">
        <w:tc>
          <w:tcPr>
            <w:tcW w:w="2405" w:type="dxa"/>
            <w:vAlign w:val="center"/>
          </w:tcPr>
          <w:p w14:paraId="416FF1F8" w14:textId="39EB9A56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TERMÉSZETKÖZELI</w:t>
            </w:r>
          </w:p>
        </w:tc>
        <w:tc>
          <w:tcPr>
            <w:tcW w:w="1985" w:type="dxa"/>
          </w:tcPr>
          <w:p w14:paraId="7EA284A4" w14:textId="156FAE8A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Természetközeli terület</w:t>
            </w:r>
          </w:p>
        </w:tc>
        <w:tc>
          <w:tcPr>
            <w:tcW w:w="1275" w:type="dxa"/>
            <w:vAlign w:val="center"/>
          </w:tcPr>
          <w:p w14:paraId="3BC787B5" w14:textId="7887937C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Tk</w:t>
            </w:r>
          </w:p>
        </w:tc>
        <w:tc>
          <w:tcPr>
            <w:tcW w:w="1843" w:type="dxa"/>
            <w:vAlign w:val="center"/>
          </w:tcPr>
          <w:p w14:paraId="70ADF59B" w14:textId="3792028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5CB426C1" w14:textId="7777946F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0942DE53" w14:textId="77777777" w:rsidTr="000250B8">
        <w:trPr>
          <w:trHeight w:val="425"/>
        </w:trPr>
        <w:tc>
          <w:tcPr>
            <w:tcW w:w="2405" w:type="dxa"/>
            <w:vMerge w:val="restart"/>
            <w:vAlign w:val="center"/>
          </w:tcPr>
          <w:p w14:paraId="48992229" w14:textId="5FF32D2A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 xml:space="preserve">KÜLÖNLEGES BEÉPÍTÉSRE NEM SZÁNT </w:t>
            </w:r>
          </w:p>
        </w:tc>
        <w:tc>
          <w:tcPr>
            <w:tcW w:w="1985" w:type="dxa"/>
          </w:tcPr>
          <w:p w14:paraId="35C05D3B" w14:textId="0431F476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Bánya</w:t>
            </w:r>
          </w:p>
        </w:tc>
        <w:tc>
          <w:tcPr>
            <w:tcW w:w="1275" w:type="dxa"/>
            <w:vAlign w:val="center"/>
          </w:tcPr>
          <w:p w14:paraId="2FC56E36" w14:textId="628AF69B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Kb-B</w:t>
            </w:r>
          </w:p>
        </w:tc>
        <w:tc>
          <w:tcPr>
            <w:tcW w:w="1843" w:type="dxa"/>
            <w:vAlign w:val="center"/>
          </w:tcPr>
          <w:p w14:paraId="4421D5EC" w14:textId="41866AA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6118A370" w14:textId="5CB633C0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  <w:tr w:rsidR="009E3690" w:rsidRPr="009D15D5" w14:paraId="0176CCAD" w14:textId="77777777" w:rsidTr="009E3690">
        <w:tc>
          <w:tcPr>
            <w:tcW w:w="2405" w:type="dxa"/>
            <w:vMerge/>
            <w:vAlign w:val="center"/>
          </w:tcPr>
          <w:p w14:paraId="6933567B" w14:textId="77777777" w:rsidR="009E3690" w:rsidRPr="009D15D5" w:rsidRDefault="009E3690" w:rsidP="009E3690">
            <w:pPr>
              <w:jc w:val="right"/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1985" w:type="dxa"/>
          </w:tcPr>
          <w:p w14:paraId="71899BCD" w14:textId="0B7C0273" w:rsidR="009E3690" w:rsidRPr="009D15D5" w:rsidRDefault="009E3690" w:rsidP="009E3690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Nagykiterjedésű sportolási célú terület</w:t>
            </w:r>
          </w:p>
        </w:tc>
        <w:tc>
          <w:tcPr>
            <w:tcW w:w="1275" w:type="dxa"/>
            <w:vAlign w:val="center"/>
          </w:tcPr>
          <w:p w14:paraId="472AEF9F" w14:textId="08237466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Kb-Sp</w:t>
            </w:r>
          </w:p>
        </w:tc>
        <w:tc>
          <w:tcPr>
            <w:tcW w:w="1843" w:type="dxa"/>
            <w:vAlign w:val="center"/>
          </w:tcPr>
          <w:p w14:paraId="5537932F" w14:textId="54EC3799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  <w:tc>
          <w:tcPr>
            <w:tcW w:w="1554" w:type="dxa"/>
            <w:vAlign w:val="center"/>
          </w:tcPr>
          <w:p w14:paraId="5016458B" w14:textId="051DC32D" w:rsidR="009E3690" w:rsidRPr="009D15D5" w:rsidRDefault="009E3690" w:rsidP="009E3690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-</w:t>
            </w:r>
          </w:p>
        </w:tc>
      </w:tr>
    </w:tbl>
    <w:p w14:paraId="591DCAE0" w14:textId="77777777" w:rsidR="000E34D1" w:rsidRPr="009D15D5" w:rsidRDefault="000E34D1" w:rsidP="00AF1551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1AA7C98D" w14:textId="5F4FB196" w:rsidR="009E3690" w:rsidRPr="009D15D5" w:rsidRDefault="009E3690" w:rsidP="009E3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tervben a nem távlati területfelhasználás alkalmazásának részletes szabályai:</w:t>
      </w:r>
    </w:p>
    <w:p w14:paraId="44BFE383" w14:textId="7D3D1A38" w:rsidR="009E3690" w:rsidRPr="009D15D5" w:rsidRDefault="009E3690" w:rsidP="00FE1854">
      <w:pPr>
        <w:spacing w:line="240" w:lineRule="auto"/>
        <w:ind w:left="426" w:firstLine="6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• a kialakult beépített területek</w:t>
      </w:r>
      <w:r w:rsidR="00F938C5">
        <w:rPr>
          <w:rFonts w:asciiTheme="majorHAnsi" w:hAnsiTheme="majorHAnsi"/>
          <w:color w:val="000000" w:themeColor="text1"/>
        </w:rPr>
        <w:t>nek</w:t>
      </w:r>
      <w:r w:rsidR="00FE1854">
        <w:rPr>
          <w:rFonts w:asciiTheme="majorHAnsi" w:hAnsiTheme="majorHAnsi"/>
          <w:color w:val="000000" w:themeColor="text1"/>
        </w:rPr>
        <w:t xml:space="preserve"> a</w:t>
      </w:r>
      <w:r w:rsidRPr="009D15D5">
        <w:rPr>
          <w:rFonts w:asciiTheme="majorHAnsi" w:hAnsiTheme="majorHAnsi"/>
          <w:color w:val="000000" w:themeColor="text1"/>
        </w:rPr>
        <w:t xml:space="preserve"> kialakult rendeltetéseknek és beépítési jellemzőknek megfelelő</w:t>
      </w:r>
      <w:r w:rsidR="00F938C5" w:rsidRPr="00F938C5">
        <w:rPr>
          <w:rFonts w:asciiTheme="majorHAnsi" w:hAnsiTheme="majorHAnsi"/>
          <w:color w:val="000000" w:themeColor="text1"/>
        </w:rPr>
        <w:t xml:space="preserve"> </w:t>
      </w:r>
      <w:r w:rsidR="00F938C5" w:rsidRPr="009D15D5">
        <w:rPr>
          <w:rFonts w:asciiTheme="majorHAnsi" w:hAnsiTheme="majorHAnsi"/>
          <w:color w:val="000000" w:themeColor="text1"/>
        </w:rPr>
        <w:t>besorolása,</w:t>
      </w:r>
      <w:r w:rsidR="00FE1854">
        <w:rPr>
          <w:rFonts w:asciiTheme="majorHAnsi" w:hAnsiTheme="majorHAnsi"/>
          <w:color w:val="000000" w:themeColor="text1"/>
        </w:rPr>
        <w:t xml:space="preserve"> </w:t>
      </w:r>
    </w:p>
    <w:p w14:paraId="1087F19C" w14:textId="4DBDCBA6" w:rsidR="009E3690" w:rsidRPr="009D15D5" w:rsidRDefault="009E3690" w:rsidP="009E3690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• </w:t>
      </w:r>
      <w:r w:rsidR="004F5257" w:rsidRPr="009D15D5">
        <w:rPr>
          <w:rFonts w:asciiTheme="majorHAnsi" w:hAnsiTheme="majorHAnsi"/>
          <w:color w:val="000000" w:themeColor="text1"/>
        </w:rPr>
        <w:t>a még beépí</w:t>
      </w:r>
      <w:r w:rsidRPr="009D15D5">
        <w:rPr>
          <w:rFonts w:asciiTheme="majorHAnsi" w:hAnsiTheme="majorHAnsi"/>
          <w:color w:val="000000" w:themeColor="text1"/>
        </w:rPr>
        <w:t>te</w:t>
      </w:r>
      <w:r w:rsidR="004F5257" w:rsidRPr="009D15D5">
        <w:rPr>
          <w:rFonts w:asciiTheme="majorHAnsi" w:hAnsiTheme="majorHAnsi"/>
          <w:color w:val="000000" w:themeColor="text1"/>
        </w:rPr>
        <w:t>tlen, de a szerkezeti tervben rögzített területfelhasználá</w:t>
      </w:r>
      <w:r w:rsidRPr="009D15D5">
        <w:rPr>
          <w:rFonts w:asciiTheme="majorHAnsi" w:hAnsiTheme="majorHAnsi"/>
          <w:color w:val="000000" w:themeColor="text1"/>
        </w:rPr>
        <w:t>snak megfelelően</w:t>
      </w:r>
    </w:p>
    <w:p w14:paraId="4A4C990E" w14:textId="2C23D593" w:rsidR="009E3690" w:rsidRPr="009D15D5" w:rsidRDefault="004F5257" w:rsidP="009E3690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kiszabályozott és építési övezetbe sorolt terü</w:t>
      </w:r>
      <w:r w:rsidR="009E3690" w:rsidRPr="009D15D5">
        <w:rPr>
          <w:rFonts w:asciiTheme="majorHAnsi" w:hAnsiTheme="majorHAnsi"/>
          <w:color w:val="000000" w:themeColor="text1"/>
        </w:rPr>
        <w:t>letek.</w:t>
      </w:r>
    </w:p>
    <w:p w14:paraId="77988E71" w14:textId="79DDDAFB" w:rsidR="009E3690" w:rsidRPr="009D15D5" w:rsidRDefault="004F5257" w:rsidP="004F5257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tervben meghatározott távlati (tervezett) területfelhasználás alkalmazásának ré</w:t>
      </w:r>
      <w:r w:rsidR="009E3690" w:rsidRPr="009D15D5">
        <w:rPr>
          <w:rFonts w:asciiTheme="majorHAnsi" w:hAnsiTheme="majorHAnsi"/>
          <w:color w:val="000000" w:themeColor="text1"/>
        </w:rPr>
        <w:t>szletes</w:t>
      </w:r>
    </w:p>
    <w:p w14:paraId="329D7585" w14:textId="1C3FD98C" w:rsidR="009E3690" w:rsidRPr="009D15D5" w:rsidRDefault="004F5257" w:rsidP="009E3690">
      <w:pPr>
        <w:spacing w:line="240" w:lineRule="auto"/>
        <w:ind w:firstLine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szabá</w:t>
      </w:r>
      <w:r w:rsidR="009E3690" w:rsidRPr="009D15D5">
        <w:rPr>
          <w:rFonts w:asciiTheme="majorHAnsi" w:hAnsiTheme="majorHAnsi"/>
          <w:color w:val="000000" w:themeColor="text1"/>
        </w:rPr>
        <w:t>lyai:</w:t>
      </w:r>
    </w:p>
    <w:p w14:paraId="4786E47A" w14:textId="39D8BA5F" w:rsidR="009E3690" w:rsidRPr="009D15D5" w:rsidRDefault="009E3690" w:rsidP="004F5257">
      <w:pPr>
        <w:spacing w:line="240" w:lineRule="auto"/>
        <w:ind w:left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• </w:t>
      </w:r>
      <w:r w:rsidR="004F5257" w:rsidRPr="009D15D5">
        <w:rPr>
          <w:rFonts w:asciiTheme="majorHAnsi" w:hAnsiTheme="majorHAnsi"/>
          <w:color w:val="000000" w:themeColor="text1"/>
        </w:rPr>
        <w:t>A távlati (tervezett) területfelhasználásba sorolt területek mindazon területek, amelyek tervezett területfelhasználá</w:t>
      </w:r>
      <w:r w:rsidRPr="009D15D5">
        <w:rPr>
          <w:rFonts w:asciiTheme="majorHAnsi" w:hAnsiTheme="majorHAnsi"/>
          <w:color w:val="000000" w:themeColor="text1"/>
        </w:rPr>
        <w:t>snak megfelelő</w:t>
      </w:r>
      <w:r w:rsidR="004F5257" w:rsidRPr="009D15D5">
        <w:rPr>
          <w:rFonts w:asciiTheme="majorHAnsi" w:hAnsiTheme="majorHAnsi"/>
          <w:color w:val="000000" w:themeColor="text1"/>
        </w:rPr>
        <w:t xml:space="preserve"> közterületi fejlesztései még nem törté</w:t>
      </w:r>
      <w:r w:rsidRPr="009D15D5">
        <w:rPr>
          <w:rFonts w:asciiTheme="majorHAnsi" w:hAnsiTheme="majorHAnsi"/>
          <w:color w:val="000000" w:themeColor="text1"/>
        </w:rPr>
        <w:t>nt</w:t>
      </w:r>
      <w:r w:rsidR="004F5257" w:rsidRPr="009D15D5">
        <w:rPr>
          <w:rFonts w:asciiTheme="majorHAnsi" w:hAnsiTheme="majorHAnsi"/>
          <w:color w:val="000000" w:themeColor="text1"/>
        </w:rPr>
        <w:t>ek meg (a közlekedés számára kialakítandó területek ezeken a területeken úgy lettek meghatározva, hogy a közterület fejlesztései ne kizárólag az önkormányzatot terheljék, hanem az értéknövelő beruházás érintetteit is</w:t>
      </w:r>
      <w:r w:rsidRPr="009D15D5">
        <w:rPr>
          <w:rFonts w:asciiTheme="majorHAnsi" w:hAnsiTheme="majorHAnsi"/>
          <w:color w:val="000000" w:themeColor="text1"/>
        </w:rPr>
        <w:t>).</w:t>
      </w:r>
    </w:p>
    <w:p w14:paraId="42C6A7FD" w14:textId="79AC15FD" w:rsidR="004F5257" w:rsidRPr="009D15D5" w:rsidRDefault="009E3690" w:rsidP="004F5257">
      <w:pPr>
        <w:spacing w:line="240" w:lineRule="auto"/>
        <w:ind w:left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• </w:t>
      </w:r>
      <w:r w:rsidR="004F5257" w:rsidRPr="009D15D5">
        <w:rPr>
          <w:rFonts w:asciiTheme="majorHAnsi" w:hAnsiTheme="majorHAnsi"/>
          <w:color w:val="000000" w:themeColor="text1"/>
        </w:rPr>
        <w:t>A távlati (tervezett) területfelhasználással érintett területek tekintetében a kialakult állapot szerinti területfelhasználást is meghatározza a terv, amely területfelhasználásn</w:t>
      </w:r>
      <w:r w:rsidRPr="009D15D5">
        <w:rPr>
          <w:rFonts w:asciiTheme="majorHAnsi" w:hAnsiTheme="majorHAnsi"/>
          <w:color w:val="000000" w:themeColor="text1"/>
        </w:rPr>
        <w:t>ak megfelelően</w:t>
      </w:r>
      <w:r w:rsidR="004F5257" w:rsidRPr="009D15D5">
        <w:rPr>
          <w:rFonts w:asciiTheme="majorHAnsi" w:hAnsiTheme="majorHAnsi"/>
          <w:color w:val="000000" w:themeColor="text1"/>
        </w:rPr>
        <w:t xml:space="preserve"> kialakíthatóak a közlekedési területek</w:t>
      </w:r>
      <w:r w:rsidR="00B50539" w:rsidRPr="009D15D5">
        <w:rPr>
          <w:rFonts w:asciiTheme="majorHAnsi" w:hAnsiTheme="majorHAnsi"/>
          <w:color w:val="000000" w:themeColor="text1"/>
        </w:rPr>
        <w:t xml:space="preserve"> a terület</w:t>
      </w:r>
      <w:r w:rsidR="005A73D9">
        <w:rPr>
          <w:rFonts w:asciiTheme="majorHAnsi" w:hAnsiTheme="majorHAnsi"/>
          <w:color w:val="000000" w:themeColor="text1"/>
        </w:rPr>
        <w:t>nek</w:t>
      </w:r>
      <w:r w:rsidR="00B50539" w:rsidRPr="009D15D5">
        <w:rPr>
          <w:rFonts w:asciiTheme="majorHAnsi" w:hAnsiTheme="majorHAnsi"/>
          <w:color w:val="000000" w:themeColor="text1"/>
        </w:rPr>
        <w:t xml:space="preserve"> a helyi </w:t>
      </w:r>
      <w:r w:rsidR="005A73D9" w:rsidRPr="009D15D5">
        <w:rPr>
          <w:rFonts w:asciiTheme="majorHAnsi" w:hAnsiTheme="majorHAnsi"/>
          <w:color w:val="000000" w:themeColor="text1"/>
        </w:rPr>
        <w:t>építési</w:t>
      </w:r>
      <w:r w:rsidR="00B50539" w:rsidRPr="009D15D5">
        <w:rPr>
          <w:rFonts w:asciiTheme="majorHAnsi" w:hAnsiTheme="majorHAnsi"/>
          <w:color w:val="000000" w:themeColor="text1"/>
        </w:rPr>
        <w:t xml:space="preserve"> szabályzatban a távlati területfelhasználá</w:t>
      </w:r>
      <w:r w:rsidR="004F5257" w:rsidRPr="009D15D5">
        <w:rPr>
          <w:rFonts w:asciiTheme="majorHAnsi" w:hAnsiTheme="majorHAnsi"/>
          <w:color w:val="000000" w:themeColor="text1"/>
        </w:rPr>
        <w:t xml:space="preserve">snak megfelelő </w:t>
      </w:r>
      <w:r w:rsidR="00B50539" w:rsidRPr="009D15D5">
        <w:rPr>
          <w:rFonts w:asciiTheme="majorHAnsi" w:hAnsiTheme="majorHAnsi"/>
          <w:color w:val="000000" w:themeColor="text1"/>
        </w:rPr>
        <w:t>kialakításáig</w:t>
      </w:r>
      <w:r w:rsidR="004F5257" w:rsidRPr="009D15D5">
        <w:rPr>
          <w:rFonts w:asciiTheme="majorHAnsi" w:hAnsiTheme="majorHAnsi"/>
          <w:color w:val="000000" w:themeColor="text1"/>
        </w:rPr>
        <w:t>.</w:t>
      </w:r>
    </w:p>
    <w:p w14:paraId="476ECEAD" w14:textId="1ECB6DDA" w:rsidR="004F5257" w:rsidRPr="009D15D5" w:rsidRDefault="004F5257" w:rsidP="00B50539">
      <w:pPr>
        <w:spacing w:line="240" w:lineRule="auto"/>
        <w:ind w:left="432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• </w:t>
      </w:r>
      <w:r w:rsidR="00B50539" w:rsidRPr="009D15D5">
        <w:rPr>
          <w:rFonts w:asciiTheme="majorHAnsi" w:hAnsiTheme="majorHAnsi"/>
          <w:color w:val="000000" w:themeColor="text1"/>
        </w:rPr>
        <w:t>A területfelhasználási és területrendezéssel összefü</w:t>
      </w:r>
      <w:r w:rsidRPr="009D15D5">
        <w:rPr>
          <w:rFonts w:asciiTheme="majorHAnsi" w:hAnsiTheme="majorHAnsi"/>
          <w:color w:val="000000" w:themeColor="text1"/>
        </w:rPr>
        <w:t>ggő</w:t>
      </w:r>
      <w:r w:rsidR="00B50539" w:rsidRPr="009D15D5">
        <w:rPr>
          <w:rFonts w:asciiTheme="majorHAnsi" w:hAnsiTheme="majorHAnsi"/>
          <w:color w:val="000000" w:themeColor="text1"/>
        </w:rPr>
        <w:t xml:space="preserve"> területi mérlegek a távlati területfelhasználás figyelembevételével készültek.</w:t>
      </w:r>
    </w:p>
    <w:p w14:paraId="72F02B25" w14:textId="75C52C5C" w:rsidR="00B9612B" w:rsidRPr="000250B8" w:rsidRDefault="004F5257" w:rsidP="00B50539">
      <w:pPr>
        <w:spacing w:line="240" w:lineRule="auto"/>
        <w:ind w:left="432"/>
        <w:rPr>
          <w:rFonts w:asciiTheme="majorHAnsi" w:hAnsiTheme="majorHAnsi"/>
          <w:color w:val="000000" w:themeColor="text1"/>
          <w:sz w:val="4"/>
          <w:szCs w:val="4"/>
        </w:rPr>
      </w:pPr>
      <w:r w:rsidRPr="009D15D5">
        <w:rPr>
          <w:rFonts w:asciiTheme="majorHAnsi" w:hAnsiTheme="majorHAnsi"/>
          <w:color w:val="000000" w:themeColor="text1"/>
        </w:rPr>
        <w:t xml:space="preserve">• </w:t>
      </w:r>
      <w:r w:rsidR="00B50539" w:rsidRPr="009D15D5">
        <w:rPr>
          <w:rFonts w:asciiTheme="majorHAnsi" w:hAnsiTheme="majorHAnsi"/>
          <w:color w:val="000000" w:themeColor="text1"/>
        </w:rPr>
        <w:t>A távlati (tervezett) területfelhasználással érintett terü</w:t>
      </w:r>
      <w:r w:rsidRPr="009D15D5">
        <w:rPr>
          <w:rFonts w:asciiTheme="majorHAnsi" w:hAnsiTheme="majorHAnsi"/>
          <w:color w:val="000000" w:themeColor="text1"/>
        </w:rPr>
        <w:t>letnek megfelelő</w:t>
      </w:r>
      <w:r w:rsidR="00B50539" w:rsidRPr="009D15D5">
        <w:rPr>
          <w:rFonts w:asciiTheme="majorHAnsi" w:hAnsiTheme="majorHAnsi"/>
          <w:color w:val="000000" w:themeColor="text1"/>
        </w:rPr>
        <w:t xml:space="preserve"> közlekedési területek kialakításai a területfelhasználási egységen belül ü</w:t>
      </w:r>
      <w:r w:rsidRPr="009D15D5">
        <w:rPr>
          <w:rFonts w:asciiTheme="majorHAnsi" w:hAnsiTheme="majorHAnsi"/>
          <w:color w:val="000000" w:themeColor="text1"/>
        </w:rPr>
        <w:t>te</w:t>
      </w:r>
      <w:r w:rsidR="00B50539" w:rsidRPr="009D15D5">
        <w:rPr>
          <w:rFonts w:asciiTheme="majorHAnsi" w:hAnsiTheme="majorHAnsi"/>
          <w:color w:val="000000" w:themeColor="text1"/>
        </w:rPr>
        <w:t>mezetten is törté</w:t>
      </w:r>
      <w:r w:rsidRPr="009D15D5">
        <w:rPr>
          <w:rFonts w:asciiTheme="majorHAnsi" w:hAnsiTheme="majorHAnsi"/>
          <w:color w:val="000000" w:themeColor="text1"/>
        </w:rPr>
        <w:t>nhet</w:t>
      </w:r>
      <w:r w:rsidR="005A73D9">
        <w:rPr>
          <w:rFonts w:asciiTheme="majorHAnsi" w:hAnsiTheme="majorHAnsi"/>
          <w:color w:val="000000" w:themeColor="text1"/>
        </w:rPr>
        <w:t>nek</w:t>
      </w:r>
      <w:r w:rsidRPr="009D15D5">
        <w:rPr>
          <w:rFonts w:asciiTheme="majorHAnsi" w:hAnsiTheme="majorHAnsi"/>
          <w:color w:val="000000" w:themeColor="text1"/>
        </w:rPr>
        <w:t>.</w:t>
      </w:r>
    </w:p>
    <w:p w14:paraId="58ED75C1" w14:textId="77777777" w:rsidR="004D49E3" w:rsidRPr="009D15D5" w:rsidRDefault="004D49E3" w:rsidP="00B50539">
      <w:pPr>
        <w:spacing w:line="240" w:lineRule="auto"/>
        <w:ind w:left="432"/>
        <w:rPr>
          <w:rFonts w:asciiTheme="majorHAnsi" w:hAnsiTheme="majorHAnsi"/>
          <w:color w:val="000000" w:themeColor="text1"/>
        </w:rPr>
      </w:pPr>
    </w:p>
    <w:p w14:paraId="1894072E" w14:textId="5DD6F358" w:rsidR="0004268A" w:rsidRPr="009D15D5" w:rsidRDefault="0004268A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6" w:name="_Toc191285428"/>
      <w:r w:rsidRPr="009D15D5">
        <w:rPr>
          <w:rFonts w:asciiTheme="majorHAnsi" w:hAnsiTheme="majorHAnsi"/>
          <w:color w:val="000000" w:themeColor="text1"/>
        </w:rPr>
        <w:lastRenderedPageBreak/>
        <w:t>AZ EGYES TERÜLETFELHASZNÁLÁS</w:t>
      </w:r>
      <w:r w:rsidR="005A73D9">
        <w:rPr>
          <w:rFonts w:asciiTheme="majorHAnsi" w:hAnsiTheme="majorHAnsi"/>
          <w:color w:val="000000" w:themeColor="text1"/>
        </w:rPr>
        <w:t>I</w:t>
      </w:r>
      <w:r w:rsidRPr="009D15D5">
        <w:rPr>
          <w:rFonts w:asciiTheme="majorHAnsi" w:hAnsiTheme="majorHAnsi"/>
          <w:color w:val="000000" w:themeColor="text1"/>
        </w:rPr>
        <w:t xml:space="preserve"> EGYSÉGEK JELLEMZŐI</w:t>
      </w:r>
      <w:bookmarkEnd w:id="6"/>
      <w:r w:rsidR="005905E0" w:rsidRPr="009D15D5">
        <w:rPr>
          <w:rFonts w:asciiTheme="majorHAnsi" w:hAnsiTheme="majorHAnsi"/>
          <w:color w:val="000000" w:themeColor="text1"/>
        </w:rPr>
        <w:t xml:space="preserve"> </w:t>
      </w:r>
    </w:p>
    <w:p w14:paraId="01E42A16" w14:textId="69660F12" w:rsidR="00AD645D" w:rsidRPr="009D15D5" w:rsidRDefault="00AD645D" w:rsidP="00AD645D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" w:name="_Toc191285429"/>
      <w:r w:rsidRPr="009D15D5">
        <w:rPr>
          <w:rFonts w:asciiTheme="majorHAnsi" w:hAnsiTheme="majorHAnsi"/>
          <w:color w:val="000000" w:themeColor="text1"/>
        </w:rPr>
        <w:t>BEÉPÍTÉSRE SZÁNT TERÜLETEK</w:t>
      </w:r>
      <w:bookmarkEnd w:id="7"/>
      <w:r w:rsidRPr="009D15D5">
        <w:rPr>
          <w:rFonts w:asciiTheme="majorHAnsi" w:hAnsiTheme="majorHAnsi"/>
          <w:color w:val="000000" w:themeColor="text1"/>
        </w:rPr>
        <w:t xml:space="preserve"> </w:t>
      </w:r>
    </w:p>
    <w:p w14:paraId="670566F9" w14:textId="7870526D" w:rsidR="008A24CE" w:rsidRPr="009D15D5" w:rsidRDefault="008A24CE" w:rsidP="008A24CE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8" w:name="_Toc191285430"/>
      <w:r w:rsidRPr="009D15D5">
        <w:rPr>
          <w:rFonts w:asciiTheme="majorHAnsi" w:hAnsiTheme="majorHAnsi"/>
          <w:color w:val="000000" w:themeColor="text1"/>
        </w:rPr>
        <w:t>LAKÓTERÜLETEK</w:t>
      </w:r>
      <w:bookmarkEnd w:id="8"/>
    </w:p>
    <w:p w14:paraId="2113F918" w14:textId="08F89675" w:rsidR="00606846" w:rsidRPr="009D15D5" w:rsidRDefault="00606846" w:rsidP="0060684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Az </w:t>
      </w:r>
      <w:r w:rsidR="008C3567">
        <w:rPr>
          <w:rFonts w:asciiTheme="majorHAnsi" w:hAnsiTheme="majorHAnsi" w:cs="Calibri"/>
          <w:color w:val="000000" w:themeColor="text1"/>
          <w:spacing w:val="-1"/>
        </w:rPr>
        <w:t>É</w:t>
      </w:r>
      <w:r w:rsidR="005A73D9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alapján Jánoshalma város lakóterületei nagyvárosias-,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kisvárosias-, kertvárosias- és falusias lakóterü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letekbe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lettek besorolva. A településnek városi rangja ellené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re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a hatályos HÉSZ-ben belterületen a falusias lakóterületi dominancia rajzolódik ki, mely területek</w:t>
      </w:r>
      <w:r w:rsidR="005A73D9">
        <w:rPr>
          <w:rFonts w:asciiTheme="majorHAnsi" w:hAnsiTheme="majorHAnsi" w:cs="Calibri"/>
          <w:color w:val="000000" w:themeColor="text1"/>
          <w:spacing w:val="-1"/>
        </w:rPr>
        <w:t>et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 fizikai és településképi megjelenésük alapján nem javasolt kertvárosi lakóterületbe sorolni. Jánoshalma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15-18. sz</w:t>
      </w:r>
      <w:r w:rsidR="005A73D9">
        <w:rPr>
          <w:rFonts w:asciiTheme="majorHAnsi" w:hAnsiTheme="majorHAnsi" w:cs="Calibri"/>
          <w:color w:val="000000" w:themeColor="text1"/>
          <w:spacing w:val="-1"/>
        </w:rPr>
        <w:t>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zadig kialakult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történelmi városrészen, központjában mára egy intenzívebb lakóterü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let alakult ki, aho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l az épületek több rendelteté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si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egysé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get foglalnak magukba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, a szűken vett városközpontban nagyvárosias lakóterületek is kialakultak F+</w:t>
      </w:r>
      <w:r w:rsidR="005A73D9">
        <w:rPr>
          <w:rFonts w:asciiTheme="majorHAnsi" w:hAnsiTheme="majorHAnsi" w:cs="Calibri"/>
          <w:color w:val="000000" w:themeColor="text1"/>
          <w:spacing w:val="-1"/>
        </w:rPr>
        <w:t>3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 emeletes kialakítással. A települé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 fő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utcá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ja ment</w:t>
      </w:r>
      <w:r w:rsidR="005A73D9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n a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központ felé haladva egyre jobban a zártsorú beépíté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s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a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jellemző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, míg a kü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lső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lakóterületeken ez a beépítési mód eltünedezik és ré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gebbi idők falusias karakterű 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lakóterületeinek oldalhatáros beépítési módja, illetve a ké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bbi kertvá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rosias karakterű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 lakóterü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letekre jellemző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 szabadon álló beépítési mó</w:t>
      </w:r>
      <w:r w:rsidRPr="009D15D5">
        <w:rPr>
          <w:rFonts w:asciiTheme="majorHAnsi" w:hAnsiTheme="majorHAnsi" w:cs="Calibri"/>
          <w:color w:val="000000" w:themeColor="text1"/>
          <w:spacing w:val="-1"/>
        </w:rPr>
        <w:t>d elő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térbe kerülése 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rul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kodik a települé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 fejlő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>désé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rő</w:t>
      </w:r>
      <w:r w:rsidR="00F25679" w:rsidRPr="009D15D5">
        <w:rPr>
          <w:rFonts w:asciiTheme="majorHAnsi" w:hAnsiTheme="majorHAnsi" w:cs="Calibri"/>
          <w:color w:val="000000" w:themeColor="text1"/>
          <w:spacing w:val="-1"/>
        </w:rPr>
        <w:t xml:space="preserve">l. </w:t>
      </w:r>
    </w:p>
    <w:p w14:paraId="09213D2C" w14:textId="5B5A101F" w:rsidR="00B8731D" w:rsidRPr="009D15D5" w:rsidRDefault="00B8731D" w:rsidP="00606846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Nagyvárosias lakóterület</w:t>
      </w:r>
      <w:r w:rsidR="005F1AC3" w:rsidRPr="009D15D5">
        <w:rPr>
          <w:rFonts w:asciiTheme="majorHAnsi" w:hAnsiTheme="majorHAnsi" w:cs="Calibri"/>
          <w:b/>
          <w:color w:val="000000" w:themeColor="text1"/>
          <w:spacing w:val="-1"/>
        </w:rPr>
        <w:t xml:space="preserve"> (Ln)</w:t>
      </w:r>
    </w:p>
    <w:p w14:paraId="5FC7BE0D" w14:textId="43B0C119" w:rsidR="00B8731D" w:rsidRPr="009D15D5" w:rsidRDefault="00B8731D" w:rsidP="0060684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 Város központi részén található 2db területegység feleltethető meg a nagyvárosias lakóterület területfelhasználásának. A két területegységen található 3db ingatlanon </w:t>
      </w:r>
      <w:r w:rsidR="005923A6" w:rsidRPr="009D15D5">
        <w:rPr>
          <w:rFonts w:asciiTheme="majorHAnsi" w:hAnsiTheme="majorHAnsi" w:cs="Calibri"/>
          <w:color w:val="000000" w:themeColor="text1"/>
          <w:spacing w:val="-1"/>
        </w:rPr>
        <w:t xml:space="preserve">F+3 és </w:t>
      </w:r>
      <w:r w:rsidR="00894B05">
        <w:rPr>
          <w:rFonts w:asciiTheme="majorHAnsi" w:hAnsiTheme="majorHAnsi" w:cs="Calibri"/>
          <w:color w:val="000000" w:themeColor="text1"/>
          <w:spacing w:val="-1"/>
        </w:rPr>
        <w:t>M</w:t>
      </w:r>
      <w:r w:rsidR="005923A6" w:rsidRPr="009D15D5">
        <w:rPr>
          <w:rFonts w:asciiTheme="majorHAnsi" w:hAnsiTheme="majorHAnsi" w:cs="Calibri"/>
          <w:color w:val="000000" w:themeColor="text1"/>
          <w:spacing w:val="-1"/>
        </w:rPr>
        <w:t>F+</w:t>
      </w:r>
      <w:r w:rsidR="00894B05">
        <w:rPr>
          <w:rFonts w:asciiTheme="majorHAnsi" w:hAnsiTheme="majorHAnsi" w:cs="Calibri"/>
          <w:color w:val="000000" w:themeColor="text1"/>
          <w:spacing w:val="-1"/>
        </w:rPr>
        <w:t>2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+T </w:t>
      </w:r>
      <w:r w:rsidR="005923A6" w:rsidRPr="009D15D5">
        <w:rPr>
          <w:rFonts w:asciiTheme="majorHAnsi" w:hAnsiTheme="majorHAnsi" w:cs="Calibri"/>
          <w:color w:val="000000" w:themeColor="text1"/>
          <w:spacing w:val="-1"/>
        </w:rPr>
        <w:t xml:space="preserve">szintszámú tömbösen kialakított lakóépületek találhatóak.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912AD8" w:rsidRPr="009D15D5" w14:paraId="7B04E067" w14:textId="77777777" w:rsidTr="00912AD8">
        <w:tc>
          <w:tcPr>
            <w:tcW w:w="6799" w:type="dxa"/>
            <w:shd w:val="clear" w:color="auto" w:fill="D9E2F3" w:themeFill="accent5" w:themeFillTint="33"/>
          </w:tcPr>
          <w:p w14:paraId="353770EF" w14:textId="61E3F97B" w:rsidR="00912AD8" w:rsidRPr="009D15D5" w:rsidRDefault="00912AD8" w:rsidP="00606846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Nagyvárosias lakóterület</w:t>
            </w:r>
            <w:r w:rsidR="007C4ADE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(Ln)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2AF458F1" w14:textId="1586FB1E" w:rsidR="00912AD8" w:rsidRPr="009D15D5" w:rsidRDefault="00096EFD" w:rsidP="00606846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0,</w:t>
            </w:r>
            <w:r w:rsidR="00912AD8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8 ha</w:t>
            </w:r>
          </w:p>
        </w:tc>
      </w:tr>
      <w:tr w:rsidR="00912AD8" w:rsidRPr="009D15D5" w14:paraId="025C0CA5" w14:textId="77777777" w:rsidTr="00912AD8">
        <w:tc>
          <w:tcPr>
            <w:tcW w:w="6799" w:type="dxa"/>
            <w:shd w:val="clear" w:color="auto" w:fill="D9E2F3" w:themeFill="accent5" w:themeFillTint="33"/>
          </w:tcPr>
          <w:p w14:paraId="39118D79" w14:textId="33E43CDE" w:rsidR="00912AD8" w:rsidRPr="009D15D5" w:rsidRDefault="00912AD8" w:rsidP="00606846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716D1F70" w14:textId="2B22BC8E" w:rsidR="00912AD8" w:rsidRPr="009D15D5" w:rsidRDefault="00912AD8" w:rsidP="00606846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2,0 </w:t>
            </w:r>
          </w:p>
        </w:tc>
      </w:tr>
    </w:tbl>
    <w:p w14:paraId="3568BF58" w14:textId="77777777" w:rsidR="005923A6" w:rsidRPr="009D15D5" w:rsidRDefault="005923A6" w:rsidP="0060684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7A7BE87F" w14:textId="29294A88" w:rsidR="00912AD8" w:rsidRPr="009D15D5" w:rsidRDefault="00912AD8" w:rsidP="00912AD8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Kisvárosias lakóterület</w:t>
      </w:r>
      <w:r w:rsidR="005F1AC3" w:rsidRPr="009D15D5">
        <w:rPr>
          <w:rFonts w:asciiTheme="majorHAnsi" w:hAnsiTheme="majorHAnsi" w:cs="Calibri"/>
          <w:b/>
          <w:color w:val="000000" w:themeColor="text1"/>
          <w:spacing w:val="-1"/>
        </w:rPr>
        <w:t xml:space="preserve"> (Lk)</w:t>
      </w:r>
    </w:p>
    <w:p w14:paraId="1803AB46" w14:textId="60C670B9" w:rsidR="00912AD8" w:rsidRPr="009D15D5" w:rsidRDefault="00912AD8" w:rsidP="005F1AC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OT</w:t>
      </w:r>
      <w:r w:rsidR="00894B0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12.§-a szerint azok a területek sorolhatóak kisvárosias lakóterület területfelhasználásba, melyek sűrű beép</w:t>
      </w:r>
      <w:r w:rsidR="00894B05">
        <w:rPr>
          <w:rFonts w:asciiTheme="majorHAnsi" w:hAnsiTheme="majorHAnsi" w:cs="Calibri"/>
          <w:color w:val="000000" w:themeColor="text1"/>
          <w:spacing w:val="-1"/>
        </w:rPr>
        <w:t>í</w:t>
      </w:r>
      <w:r w:rsidRPr="009D15D5">
        <w:rPr>
          <w:rFonts w:asciiTheme="majorHAnsi" w:hAnsiTheme="majorHAnsi" w:cs="Calibri"/>
          <w:color w:val="000000" w:themeColor="text1"/>
          <w:spacing w:val="-1"/>
        </w:rPr>
        <w:t>t</w:t>
      </w:r>
      <w:r w:rsidR="00894B0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sűek, több önálló rendeltetési egységet magába foglalóak, 12,5 m-es beép</w:t>
      </w:r>
      <w:r w:rsidR="00894B05">
        <w:rPr>
          <w:rFonts w:asciiTheme="majorHAnsi" w:hAnsiTheme="majorHAnsi" w:cs="Calibri"/>
          <w:color w:val="000000" w:themeColor="text1"/>
          <w:spacing w:val="-1"/>
        </w:rPr>
        <w:t>í</w:t>
      </w:r>
      <w:r w:rsidRPr="009D15D5">
        <w:rPr>
          <w:rFonts w:asciiTheme="majorHAnsi" w:hAnsiTheme="majorHAnsi" w:cs="Calibri"/>
          <w:color w:val="000000" w:themeColor="text1"/>
          <w:spacing w:val="-1"/>
        </w:rPr>
        <w:t>tési magasságot meg nem haladó</w:t>
      </w:r>
      <w:r w:rsidR="00894B05">
        <w:rPr>
          <w:rFonts w:asciiTheme="majorHAnsi" w:hAnsiTheme="majorHAnsi" w:cs="Calibri"/>
          <w:color w:val="000000" w:themeColor="text1"/>
          <w:spacing w:val="-1"/>
        </w:rPr>
        <w:t>,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elsősorban lakó rendeltetésű </w:t>
      </w:r>
      <w:r w:rsidR="00894B0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pületek elhelyezésére szolgálnak. Ezeken a területeken a lakó rendeltetésen kívül kereskedelmi, szolgáltató, hitéleti, nevelési, oktatási, egészségügyi, szociális, kulturális, közösségi szórakoztató, szállás jellegű, igazgatási, iroda és sport rendeltetésű épületek is elhelyezhetőek.</w:t>
      </w:r>
      <w:r w:rsidR="005F1AC3" w:rsidRPr="009D15D5">
        <w:rPr>
          <w:rFonts w:asciiTheme="majorHAnsi" w:hAnsiTheme="majorHAnsi" w:cs="Calibri"/>
          <w:color w:val="000000" w:themeColor="text1"/>
          <w:spacing w:val="-1"/>
        </w:rPr>
        <w:t xml:space="preserve"> A jelenleg hatályos településrendezési eszközök jelentős Lk területeket jelöltek ki a városközpontjához és a főutak mentén, melyeken nem változtatnak az új településrendezési eszközök. A jelenleg hatályos- és az új településrendezési eszközökben az Lk, Lke és az Lf területfelhasználási egységek közötti vizuális</w:t>
      </w:r>
      <w:r w:rsidR="0068088E" w:rsidRPr="009D15D5">
        <w:rPr>
          <w:rFonts w:asciiTheme="majorHAnsi" w:hAnsiTheme="majorHAnsi" w:cs="Calibri"/>
          <w:color w:val="000000" w:themeColor="text1"/>
          <w:spacing w:val="-1"/>
        </w:rPr>
        <w:t xml:space="preserve"> megjelenés,</w:t>
      </w:r>
      <w:r w:rsidR="00894B0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68088E" w:rsidRPr="009D15D5">
        <w:rPr>
          <w:rFonts w:asciiTheme="majorHAnsi" w:hAnsiTheme="majorHAnsi" w:cs="Calibri"/>
          <w:color w:val="000000" w:themeColor="text1"/>
          <w:spacing w:val="-1"/>
        </w:rPr>
        <w:t>beépítési intenzitás</w:t>
      </w:r>
      <w:r w:rsidR="005F1AC3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68088E" w:rsidRPr="009D15D5">
        <w:rPr>
          <w:rFonts w:asciiTheme="majorHAnsi" w:hAnsiTheme="majorHAnsi" w:cs="Calibri"/>
          <w:color w:val="000000" w:themeColor="text1"/>
          <w:spacing w:val="-1"/>
        </w:rPr>
        <w:t>és struktúrabeli különbség nincsen, így nagy részének felülvizsgálata, módosítása szakmailag indokolható lenne</w:t>
      </w:r>
      <w:r w:rsidR="005F1AC3" w:rsidRPr="009D15D5">
        <w:rPr>
          <w:rFonts w:asciiTheme="majorHAnsi" w:hAnsiTheme="majorHAnsi" w:cs="Calibri"/>
          <w:color w:val="000000" w:themeColor="text1"/>
          <w:spacing w:val="-1"/>
        </w:rPr>
        <w:t xml:space="preserve">. </w:t>
      </w:r>
    </w:p>
    <w:p w14:paraId="6B88DBDD" w14:textId="6EECB791" w:rsidR="00912AD8" w:rsidRPr="009D15D5" w:rsidRDefault="005F1AC3" w:rsidP="0068088E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település területé</w:t>
      </w:r>
      <w:r w:rsidR="00912AD8" w:rsidRPr="009D15D5">
        <w:rPr>
          <w:rFonts w:asciiTheme="majorHAnsi" w:hAnsiTheme="majorHAnsi" w:cs="Calibri"/>
          <w:color w:val="000000" w:themeColor="text1"/>
          <w:spacing w:val="-1"/>
        </w:rPr>
        <w:t>n „Lk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” </w:t>
      </w:r>
      <w:r w:rsidR="00912AD8" w:rsidRPr="009D15D5">
        <w:rPr>
          <w:rFonts w:asciiTheme="majorHAnsi" w:hAnsiTheme="majorHAnsi" w:cs="Calibri"/>
          <w:color w:val="000000" w:themeColor="text1"/>
          <w:spacing w:val="-1"/>
        </w:rPr>
        <w:t>jelű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kisvárosias lakóterü</w:t>
      </w:r>
      <w:r w:rsidR="0068088E" w:rsidRPr="009D15D5">
        <w:rPr>
          <w:rFonts w:asciiTheme="majorHAnsi" w:hAnsiTheme="majorHAnsi" w:cs="Calibri"/>
          <w:color w:val="000000" w:themeColor="text1"/>
          <w:spacing w:val="-1"/>
        </w:rPr>
        <w:t>letek</w:t>
      </w:r>
      <w:r w:rsidR="00A72977">
        <w:rPr>
          <w:rFonts w:asciiTheme="majorHAnsi" w:hAnsiTheme="majorHAnsi" w:cs="Calibri"/>
          <w:color w:val="000000" w:themeColor="text1"/>
          <w:spacing w:val="-1"/>
        </w:rPr>
        <w:t>nek</w:t>
      </w:r>
      <w:r w:rsidR="0068088E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a település központjához kapcsolódó és a jelentősebb főutak menti tömbök lettek kijelölve</w:t>
      </w:r>
      <w:r w:rsidR="00912AD8" w:rsidRPr="009D15D5">
        <w:rPr>
          <w:rFonts w:asciiTheme="majorHAnsi" w:hAnsiTheme="majorHAnsi"/>
          <w:color w:val="000000" w:themeColor="text1"/>
        </w:rPr>
        <w:t xml:space="preserve"> </w:t>
      </w:r>
      <w:r w:rsidR="0068088E" w:rsidRPr="009D15D5">
        <w:rPr>
          <w:rFonts w:asciiTheme="majorHAnsi" w:hAnsiTheme="majorHAnsi"/>
          <w:color w:val="000000" w:themeColor="text1"/>
        </w:rPr>
        <w:t>ebbe</w:t>
      </w:r>
      <w:r w:rsidR="00912AD8" w:rsidRPr="009D15D5">
        <w:rPr>
          <w:rFonts w:asciiTheme="majorHAnsi" w:hAnsiTheme="majorHAnsi"/>
          <w:color w:val="000000" w:themeColor="text1"/>
        </w:rPr>
        <w:t xml:space="preserve"> </w:t>
      </w:r>
      <w:r w:rsidR="0068088E" w:rsidRPr="009D15D5">
        <w:rPr>
          <w:rFonts w:asciiTheme="majorHAnsi" w:hAnsiTheme="majorHAnsi"/>
          <w:color w:val="000000" w:themeColor="text1"/>
        </w:rPr>
        <w:t xml:space="preserve">a </w:t>
      </w:r>
      <w:r w:rsidRPr="009D15D5">
        <w:rPr>
          <w:rFonts w:asciiTheme="majorHAnsi" w:hAnsiTheme="majorHAnsi"/>
          <w:color w:val="000000" w:themeColor="text1"/>
        </w:rPr>
        <w:t>területfelhasználási egysé</w:t>
      </w:r>
      <w:r w:rsidR="0068088E" w:rsidRPr="009D15D5">
        <w:rPr>
          <w:rFonts w:asciiTheme="majorHAnsi" w:hAnsiTheme="majorHAnsi"/>
          <w:color w:val="000000" w:themeColor="text1"/>
        </w:rPr>
        <w:t>gbe.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68088E" w:rsidRPr="009D15D5" w14:paraId="27ED0464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7C8B08DA" w14:textId="4774AB7F" w:rsidR="0068088E" w:rsidRPr="009D15D5" w:rsidRDefault="0068088E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Kisvárosias lakóterület</w:t>
            </w:r>
            <w:r w:rsidR="007C4ADE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(Lk)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7CDF91E5" w14:textId="5021DC48" w:rsidR="0068088E" w:rsidRPr="009D15D5" w:rsidRDefault="00096EFD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105,16</w:t>
            </w:r>
            <w:r w:rsidR="0068088E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68088E" w:rsidRPr="009D15D5" w14:paraId="06053F60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1FDA3FE1" w14:textId="37DF63F1" w:rsidR="0068088E" w:rsidRPr="009D15D5" w:rsidRDefault="0068088E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Beépítési </w:t>
            </w:r>
            <w:r w:rsidR="00A72977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s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12D16465" w14:textId="446D8301" w:rsidR="0068088E" w:rsidRPr="009D15D5" w:rsidRDefault="0068088E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1,0 </w:t>
            </w:r>
          </w:p>
        </w:tc>
      </w:tr>
    </w:tbl>
    <w:p w14:paraId="0A0B000A" w14:textId="77777777" w:rsidR="0068088E" w:rsidRPr="000250B8" w:rsidRDefault="0068088E" w:rsidP="0068088E">
      <w:pPr>
        <w:spacing w:line="240" w:lineRule="auto"/>
        <w:rPr>
          <w:rFonts w:asciiTheme="majorHAnsi" w:hAnsiTheme="majorHAnsi"/>
          <w:color w:val="000000" w:themeColor="text1"/>
          <w:sz w:val="4"/>
          <w:szCs w:val="4"/>
        </w:rPr>
      </w:pPr>
    </w:p>
    <w:p w14:paraId="05738412" w14:textId="0A4B2D91" w:rsidR="00F85C9F" w:rsidRPr="009D15D5" w:rsidRDefault="004C3C78" w:rsidP="004C3C78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területfelhasználási változások nem újonnan beépítésre szánt Lk területek</w:t>
      </w:r>
      <w:r w:rsidR="00F85C9F" w:rsidRPr="009D15D5">
        <w:rPr>
          <w:rFonts w:asciiTheme="majorHAnsi" w:hAnsiTheme="majorHAnsi" w:cs="Calibri"/>
          <w:color w:val="000000" w:themeColor="text1"/>
          <w:spacing w:val="-1"/>
        </w:rPr>
        <w:t xml:space="preserve"> kijelöléseként jelen</w:t>
      </w:r>
      <w:r w:rsidR="00A72977">
        <w:rPr>
          <w:rFonts w:asciiTheme="majorHAnsi" w:hAnsiTheme="majorHAnsi" w:cs="Calibri"/>
          <w:color w:val="000000" w:themeColor="text1"/>
          <w:spacing w:val="-1"/>
        </w:rPr>
        <w:t>ne</w:t>
      </w:r>
      <w:r w:rsidR="00F85C9F" w:rsidRPr="009D15D5">
        <w:rPr>
          <w:rFonts w:asciiTheme="majorHAnsi" w:hAnsiTheme="majorHAnsi" w:cs="Calibri"/>
          <w:color w:val="000000" w:themeColor="text1"/>
          <w:spacing w:val="-1"/>
        </w:rPr>
        <w:t>k meg</w:t>
      </w:r>
      <w:r w:rsidRPr="009D15D5">
        <w:rPr>
          <w:rFonts w:asciiTheme="majorHAnsi" w:hAnsiTheme="majorHAnsi" w:cs="Calibri"/>
          <w:color w:val="000000" w:themeColor="text1"/>
          <w:spacing w:val="-1"/>
        </w:rPr>
        <w:t>, hanem a jelenleg meglévő, beépítésre szánt területfel</w:t>
      </w:r>
      <w:r w:rsidR="00F85C9F" w:rsidRPr="009D15D5">
        <w:rPr>
          <w:rFonts w:asciiTheme="majorHAnsi" w:hAnsiTheme="majorHAnsi" w:cs="Calibri"/>
          <w:color w:val="000000" w:themeColor="text1"/>
          <w:spacing w:val="-1"/>
        </w:rPr>
        <w:t>használások közötti átsorolással,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4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db </w:t>
      </w:r>
      <w:r w:rsidR="00F85C9F" w:rsidRPr="009D15D5">
        <w:rPr>
          <w:rFonts w:asciiTheme="majorHAnsi" w:hAnsiTheme="majorHAnsi" w:cs="Calibri"/>
          <w:color w:val="000000" w:themeColor="text1"/>
          <w:spacing w:val="-1"/>
        </w:rPr>
        <w:t>területen:</w:t>
      </w:r>
    </w:p>
    <w:p w14:paraId="630D3A4D" w14:textId="16C5C2C1" w:rsidR="0068088E" w:rsidRPr="009D15D5" w:rsidRDefault="00F85C9F" w:rsidP="0065285D">
      <w:pPr>
        <w:pStyle w:val="Listaszerbekezds"/>
        <w:numPr>
          <w:ilvl w:val="0"/>
          <w:numId w:val="16"/>
        </w:num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Dr. Szobonya Zoltán utca menti terület: Lke=&gt;Lk (+3,3 ha)</w:t>
      </w:r>
    </w:p>
    <w:p w14:paraId="43AC577B" w14:textId="011FB8C5" w:rsidR="00F85C9F" w:rsidRPr="009D15D5" w:rsidRDefault="00F85C9F" w:rsidP="0065285D">
      <w:pPr>
        <w:pStyle w:val="Listaszerbekezds"/>
        <w:numPr>
          <w:ilvl w:val="0"/>
          <w:numId w:val="16"/>
        </w:num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Bem utca K-i rész</w:t>
      </w:r>
      <w:r w:rsidR="00A72977">
        <w:rPr>
          <w:rFonts w:asciiTheme="majorHAnsi" w:hAnsiTheme="majorHAnsi" w:cs="Calibri"/>
          <w:color w:val="000000" w:themeColor="text1"/>
          <w:spacing w:val="-1"/>
        </w:rPr>
        <w:t>e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menti terület Lk=&gt;Lf (-3,2 ha)</w:t>
      </w:r>
    </w:p>
    <w:p w14:paraId="0C2D1813" w14:textId="2555A454" w:rsidR="00F85C9F" w:rsidRPr="009D15D5" w:rsidRDefault="00F85C9F" w:rsidP="0065285D">
      <w:pPr>
        <w:pStyle w:val="Listaszerbekezds"/>
        <w:numPr>
          <w:ilvl w:val="0"/>
          <w:numId w:val="16"/>
        </w:num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Bem utca Ny-i végén Lk</w:t>
      </w:r>
      <w:r w:rsidR="00C70EB6" w:rsidRPr="009D15D5">
        <w:rPr>
          <w:rFonts w:asciiTheme="majorHAnsi" w:hAnsiTheme="majorHAnsi" w:cs="Calibri"/>
          <w:color w:val="000000" w:themeColor="text1"/>
          <w:spacing w:val="-1"/>
        </w:rPr>
        <w:t>=&gt;Gip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(-</w:t>
      </w:r>
      <w:r w:rsidR="00C70EB6" w:rsidRPr="009D15D5">
        <w:rPr>
          <w:rFonts w:asciiTheme="majorHAnsi" w:hAnsiTheme="majorHAnsi" w:cs="Calibri"/>
          <w:color w:val="000000" w:themeColor="text1"/>
          <w:spacing w:val="-1"/>
        </w:rPr>
        <w:t>0,1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ha)</w:t>
      </w:r>
    </w:p>
    <w:p w14:paraId="74B5EFBA" w14:textId="018C87EC" w:rsidR="00F85C9F" w:rsidRPr="009D15D5" w:rsidRDefault="00C70EB6" w:rsidP="0065285D">
      <w:pPr>
        <w:pStyle w:val="Listaszerbekezds"/>
        <w:numPr>
          <w:ilvl w:val="0"/>
          <w:numId w:val="16"/>
        </w:num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718/17 hrsz. Lke=&gt;Ek (-0,5 ha)</w:t>
      </w:r>
    </w:p>
    <w:p w14:paraId="72CE2E56" w14:textId="77777777" w:rsidR="00C70EB6" w:rsidRPr="000250B8" w:rsidRDefault="00C70EB6" w:rsidP="00C70EB6">
      <w:pPr>
        <w:spacing w:line="240" w:lineRule="auto"/>
        <w:rPr>
          <w:rFonts w:asciiTheme="majorHAnsi" w:hAnsiTheme="majorHAnsi" w:cs="Calibri"/>
          <w:color w:val="000000" w:themeColor="text1"/>
          <w:spacing w:val="-1"/>
          <w:sz w:val="4"/>
          <w:szCs w:val="4"/>
        </w:rPr>
      </w:pPr>
    </w:p>
    <w:p w14:paraId="5625D571" w14:textId="77777777" w:rsidR="006F3F46" w:rsidRPr="000250B8" w:rsidRDefault="006F3F46" w:rsidP="00C70EB6">
      <w:pPr>
        <w:spacing w:line="240" w:lineRule="auto"/>
        <w:rPr>
          <w:rFonts w:asciiTheme="majorHAnsi" w:hAnsiTheme="majorHAnsi" w:cs="Calibri"/>
          <w:color w:val="000000" w:themeColor="text1"/>
          <w:spacing w:val="-1"/>
          <w:sz w:val="4"/>
          <w:szCs w:val="4"/>
        </w:rPr>
      </w:pPr>
    </w:p>
    <w:p w14:paraId="6016C2CE" w14:textId="4DE91ED1" w:rsidR="00C70EB6" w:rsidRPr="009D15D5" w:rsidRDefault="00C70EB6" w:rsidP="00C70EB6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Kertvárosias lakóterület (Lke)</w:t>
      </w:r>
    </w:p>
    <w:p w14:paraId="1163C006" w14:textId="7DDCDBE6" w:rsidR="00C70EB6" w:rsidRPr="009D15D5" w:rsidRDefault="00C70EB6" w:rsidP="00C70EB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AC04E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13.§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 xml:space="preserve">-a szerint a kertvárosias lakóterület laza </w:t>
      </w:r>
      <w:r w:rsidR="00AC04EC" w:rsidRPr="009D15D5">
        <w:rPr>
          <w:rFonts w:asciiTheme="majorHAnsi" w:hAnsiTheme="majorHAnsi" w:cs="Calibri"/>
          <w:color w:val="000000" w:themeColor="text1"/>
          <w:spacing w:val="-1"/>
        </w:rPr>
        <w:t>beépítésű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>, összefü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ggő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 xml:space="preserve"> nagy kertes, több önálló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>rendeltetési egységet magába foglaló, 7,5 m-es beépítési magasságot meg nem haladó</w:t>
      </w:r>
      <w:r w:rsidR="00AC04EC">
        <w:rPr>
          <w:rFonts w:asciiTheme="majorHAnsi" w:hAnsiTheme="majorHAnsi" w:cs="Calibri"/>
          <w:color w:val="000000" w:themeColor="text1"/>
          <w:spacing w:val="-1"/>
        </w:rPr>
        <w:t>,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elsősorban 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>lakó rendelteté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sű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 xml:space="preserve"> épületek elhelyezésére szolgál. Ezeken a 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leteken 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>a lakó rendeltetésen kívü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 az előző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 xml:space="preserve"> területfelhasználási egységhez képest a közösségi szórakoztató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, </w:t>
      </w:r>
      <w:r w:rsidR="001D3410" w:rsidRPr="009D15D5">
        <w:rPr>
          <w:rFonts w:asciiTheme="majorHAnsi" w:hAnsiTheme="majorHAnsi" w:cs="Calibri"/>
          <w:color w:val="000000" w:themeColor="text1"/>
          <w:spacing w:val="-1"/>
        </w:rPr>
        <w:t>igazgatási és iroda rendelteté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 nem helyezhető el.</w:t>
      </w:r>
    </w:p>
    <w:p w14:paraId="17FCBE14" w14:textId="190A45C3" w:rsidR="001D3410" w:rsidRPr="009D15D5" w:rsidRDefault="001D3410" w:rsidP="00C70EB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Kertvárosias lakóterület területfelhasználási egysé</w:t>
      </w:r>
      <w:r w:rsidR="00C70EB6" w:rsidRPr="009D15D5">
        <w:rPr>
          <w:rFonts w:asciiTheme="majorHAnsi" w:hAnsiTheme="majorHAnsi" w:cs="Calibri"/>
          <w:color w:val="000000" w:themeColor="text1"/>
          <w:spacing w:val="-1"/>
        </w:rPr>
        <w:t xml:space="preserve">gbe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a városban elszórtan tartoznak területek. A hatályos településrendezési eszköz jelentős Lke területeket jelöl ki mind belterületbe vonással, mind már jelenlegi belterületi mezőgazdasági területek átalakulásával. A Város fejlődési „dinamikája” nem támasztja alá ezen területek középtávú átalakulásait, melyek csak jelentő</w:t>
      </w:r>
      <w:r w:rsidR="00AC04EC">
        <w:rPr>
          <w:rFonts w:asciiTheme="majorHAnsi" w:hAnsiTheme="majorHAnsi" w:cs="Calibri"/>
          <w:color w:val="000000" w:themeColor="text1"/>
          <w:spacing w:val="-1"/>
        </w:rPr>
        <w:t>s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>infrastrukturális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fejlesztések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 xml:space="preserve"> (közterület/magánút kialakítása után közművek, út és csapadékvíz elvezetés elemeinek kiépítése) megvalósításai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 xml:space="preserve"> után válnának alkalmassá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a rendeltetésszerű használatra. 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>Ezen területek távlati, tartalék fejlesztési területekként értelmezhetőek</w:t>
      </w:r>
      <w:r w:rsidR="00ED3CE7" w:rsidRPr="009D15D5">
        <w:rPr>
          <w:rFonts w:asciiTheme="majorHAnsi" w:hAnsiTheme="majorHAnsi" w:cs="Calibri"/>
          <w:color w:val="000000" w:themeColor="text1"/>
          <w:spacing w:val="-1"/>
        </w:rPr>
        <w:t>, melyek a szükséges infrastrukturális fejlesztések</w:t>
      </w:r>
      <w:r w:rsidR="000154C4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ED3CE7" w:rsidRPr="009D15D5">
        <w:rPr>
          <w:rFonts w:asciiTheme="majorHAnsi" w:hAnsiTheme="majorHAnsi" w:cs="Calibri"/>
          <w:color w:val="000000" w:themeColor="text1"/>
          <w:spacing w:val="-1"/>
        </w:rPr>
        <w:t xml:space="preserve">megvalósítása után épülhetnek be a Lke területfelhasználásnak megfelelően.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ED3CE7" w:rsidRPr="009D15D5" w14:paraId="7995F758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2178C8DE" w14:textId="4372718E" w:rsidR="00ED3CE7" w:rsidRPr="009D15D5" w:rsidRDefault="00ED3CE7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Kertvárosias lakóterület</w:t>
            </w:r>
            <w:r w:rsidR="007C4ADE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(Lke)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31BEA392" w14:textId="6553A34B" w:rsidR="00ED3CE7" w:rsidRPr="009D15D5" w:rsidRDefault="00096EFD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4</w:t>
            </w:r>
            <w:r w:rsidR="00B9612B">
              <w:rPr>
                <w:rFonts w:asciiTheme="majorHAnsi" w:hAnsiTheme="majorHAnsi" w:cs="Calibri"/>
                <w:color w:val="000000" w:themeColor="text1"/>
                <w:spacing w:val="-1"/>
              </w:rPr>
              <w:t>0</w:t>
            </w: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,</w:t>
            </w:r>
            <w:r w:rsidR="00B9612B">
              <w:rPr>
                <w:rFonts w:asciiTheme="majorHAnsi" w:hAnsiTheme="majorHAnsi" w:cs="Calibri"/>
                <w:color w:val="000000" w:themeColor="text1"/>
                <w:spacing w:val="-1"/>
              </w:rPr>
              <w:t>73</w:t>
            </w:r>
            <w:r w:rsidR="00ED3CE7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160378" w:rsidRPr="009D15D5" w14:paraId="15250D49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77D19C2D" w14:textId="0111AA09" w:rsidR="00160378" w:rsidRPr="009D15D5" w:rsidRDefault="00160378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Távlati fejlesztési „Lke-T” területek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3F615C77" w14:textId="54AC73D9" w:rsidR="00160378" w:rsidRPr="009D15D5" w:rsidRDefault="00B9612B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3,4</w:t>
            </w:r>
            <w:r w:rsidR="00096EFD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ED3CE7" w:rsidRPr="009D15D5" w14:paraId="7F20C2E8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42400628" w14:textId="77777777" w:rsidR="00ED3CE7" w:rsidRPr="009D15D5" w:rsidRDefault="00ED3CE7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2D39027A" w14:textId="277EEA39" w:rsidR="00ED3CE7" w:rsidRPr="009D15D5" w:rsidRDefault="00ED3CE7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0,5 – 0,6 </w:t>
            </w:r>
          </w:p>
        </w:tc>
      </w:tr>
    </w:tbl>
    <w:p w14:paraId="200D5C6B" w14:textId="77777777" w:rsidR="00ED3CE7" w:rsidRPr="009D15D5" w:rsidRDefault="00ED3CE7" w:rsidP="00C70EB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3E25BCC3" w14:textId="05349709" w:rsidR="00160378" w:rsidRPr="009D15D5" w:rsidRDefault="00160378" w:rsidP="00160378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Falusias lakóterület (Lf)</w:t>
      </w:r>
    </w:p>
    <w:p w14:paraId="67BDC6F7" w14:textId="61A88746" w:rsidR="00160378" w:rsidRPr="009D15D5" w:rsidRDefault="00160378" w:rsidP="00160378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AC04E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K 14.§-a szerint a falusias lakóterület </w:t>
      </w:r>
      <w:r w:rsidR="00AC04EC">
        <w:rPr>
          <w:rFonts w:asciiTheme="majorHAnsi" w:hAnsiTheme="majorHAnsi" w:cs="Calibri"/>
          <w:color w:val="000000" w:themeColor="text1"/>
          <w:spacing w:val="-1"/>
        </w:rPr>
        <w:t xml:space="preserve">a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legfeljebb 7,5 m-es beép</w:t>
      </w:r>
      <w:r w:rsidR="00AC04EC">
        <w:rPr>
          <w:rFonts w:asciiTheme="majorHAnsi" w:hAnsiTheme="majorHAnsi" w:cs="Calibri"/>
          <w:color w:val="000000" w:themeColor="text1"/>
          <w:spacing w:val="-1"/>
        </w:rPr>
        <w:t>í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tési magasságú lakóépületek, a mező- es erdőgazdasági építmények, továbbá a lakosságot szolgáló, környezetre jelentős hatást nem gyakorló kereskedelmi, szolgáltató építmények elhelyezésére szolgál. A lakó rendeltetésen kívül a kisvárosias lakóterülethez képest elhelyezhető mező- </w:t>
      </w:r>
      <w:r w:rsidR="00AC04E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s erdőgazdaság, valamint a terület rendeltetésszerű használatát nem zavaró gazdasági tevékenységi célú rendeltetés is. Falusias lakóterület területfelhasználási egységbe tartozik a legtöbb lakóterület a belterületen. Legtöbb esetben </w:t>
      </w:r>
      <w:r w:rsidR="009B5DD5" w:rsidRPr="009D15D5">
        <w:rPr>
          <w:rFonts w:asciiTheme="majorHAnsi" w:hAnsiTheme="majorHAnsi" w:cs="Calibri"/>
          <w:color w:val="000000" w:themeColor="text1"/>
          <w:spacing w:val="-1"/>
        </w:rPr>
        <w:t>fizikailag és vizuálisan nem lehet konkrét határvonalat meghúzni az Lk-Lke-L</w:t>
      </w:r>
      <w:r w:rsidR="00AC04EC">
        <w:rPr>
          <w:rFonts w:asciiTheme="majorHAnsi" w:hAnsiTheme="majorHAnsi" w:cs="Calibri"/>
          <w:color w:val="000000" w:themeColor="text1"/>
          <w:spacing w:val="-1"/>
        </w:rPr>
        <w:t>f</w:t>
      </w:r>
      <w:r w:rsidR="009B5DD5" w:rsidRPr="009D15D5">
        <w:rPr>
          <w:rFonts w:asciiTheme="majorHAnsi" w:hAnsiTheme="majorHAnsi" w:cs="Calibri"/>
          <w:color w:val="000000" w:themeColor="text1"/>
          <w:spacing w:val="-1"/>
        </w:rPr>
        <w:t xml:space="preserve"> területfelhasználások között</w:t>
      </w:r>
      <w:r w:rsidR="00F9390C">
        <w:rPr>
          <w:rFonts w:asciiTheme="majorHAnsi" w:hAnsiTheme="majorHAnsi" w:cs="Calibri"/>
          <w:color w:val="000000" w:themeColor="text1"/>
          <w:spacing w:val="-1"/>
        </w:rPr>
        <w:t>,</w:t>
      </w:r>
      <w:r w:rsidR="009B5DD5" w:rsidRPr="009D15D5">
        <w:rPr>
          <w:rFonts w:asciiTheme="majorHAnsi" w:hAnsiTheme="majorHAnsi" w:cs="Calibri"/>
          <w:color w:val="000000" w:themeColor="text1"/>
          <w:spacing w:val="-1"/>
        </w:rPr>
        <w:t xml:space="preserve"> és egy kicsit szakmailag túlzónak tekinthetőek a városmaghoz közeli Lk területfelhasználások, de a jelenleg készülő településrendezési eszközök jelentősen nem változtat</w:t>
      </w:r>
      <w:r w:rsidR="007E4F88">
        <w:rPr>
          <w:rFonts w:asciiTheme="majorHAnsi" w:hAnsiTheme="majorHAnsi" w:cs="Calibri"/>
          <w:color w:val="000000" w:themeColor="text1"/>
          <w:spacing w:val="-1"/>
        </w:rPr>
        <w:t>nak</w:t>
      </w:r>
      <w:r w:rsidR="009B5DD5" w:rsidRPr="009D15D5">
        <w:rPr>
          <w:rFonts w:asciiTheme="majorHAnsi" w:hAnsiTheme="majorHAnsi" w:cs="Calibri"/>
          <w:color w:val="000000" w:themeColor="text1"/>
          <w:spacing w:val="-1"/>
        </w:rPr>
        <w:t xml:space="preserve"> a </w:t>
      </w:r>
      <w:r w:rsidR="00F9390C">
        <w:rPr>
          <w:rFonts w:asciiTheme="majorHAnsi" w:hAnsiTheme="majorHAnsi" w:cs="Calibri"/>
          <w:color w:val="000000" w:themeColor="text1"/>
          <w:spacing w:val="-1"/>
        </w:rPr>
        <w:t>még</w:t>
      </w:r>
      <w:r w:rsidR="009B5DD5" w:rsidRPr="009D15D5">
        <w:rPr>
          <w:rFonts w:asciiTheme="majorHAnsi" w:hAnsiTheme="majorHAnsi" w:cs="Calibri"/>
          <w:color w:val="000000" w:themeColor="text1"/>
          <w:spacing w:val="-1"/>
        </w:rPr>
        <w:t xml:space="preserve"> hatályos területfelhasználási rendszeren.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122B95" w:rsidRPr="009D15D5" w14:paraId="052C7578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11783535" w14:textId="187B2630" w:rsidR="00122B95" w:rsidRPr="009D15D5" w:rsidRDefault="00122B95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Falusias lakóterület</w:t>
            </w:r>
            <w:r w:rsidR="007C4ADE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(Lf)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4B9DF0D2" w14:textId="32FC0C42" w:rsidR="00122B95" w:rsidRPr="008F2255" w:rsidRDefault="00DB0C93" w:rsidP="001C0653">
            <w:pPr>
              <w:rPr>
                <w:rFonts w:asciiTheme="majorHAnsi" w:hAnsiTheme="majorHAnsi" w:cs="Calibri"/>
                <w:spacing w:val="-1"/>
              </w:rPr>
            </w:pPr>
            <w:r w:rsidRPr="008F2255">
              <w:rPr>
                <w:rFonts w:asciiTheme="majorHAnsi" w:hAnsiTheme="majorHAnsi" w:cs="Calibri"/>
                <w:spacing w:val="-1"/>
              </w:rPr>
              <w:t>321,54</w:t>
            </w:r>
            <w:r w:rsidR="00122B95" w:rsidRPr="008F2255">
              <w:rPr>
                <w:rFonts w:asciiTheme="majorHAnsi" w:hAnsiTheme="majorHAnsi" w:cs="Calibri"/>
                <w:spacing w:val="-1"/>
              </w:rPr>
              <w:t xml:space="preserve"> ha</w:t>
            </w:r>
          </w:p>
        </w:tc>
      </w:tr>
      <w:tr w:rsidR="00122B95" w:rsidRPr="009D15D5" w14:paraId="5898CFC9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2362A53A" w14:textId="77777777" w:rsidR="00122B95" w:rsidRPr="009D15D5" w:rsidRDefault="00122B95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1A6966C8" w14:textId="56871223" w:rsidR="00122B95" w:rsidRPr="009D15D5" w:rsidRDefault="00122B95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0,5</w:t>
            </w:r>
          </w:p>
        </w:tc>
      </w:tr>
    </w:tbl>
    <w:p w14:paraId="26AC58D3" w14:textId="77777777" w:rsidR="009B5DD5" w:rsidRPr="009D15D5" w:rsidRDefault="009B5DD5" w:rsidP="00160378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554C4B67" w14:textId="30002527" w:rsidR="008A24CE" w:rsidRPr="009D15D5" w:rsidRDefault="008A24CE" w:rsidP="008A24CE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9" w:name="_Toc191285431"/>
      <w:r w:rsidRPr="009D15D5">
        <w:rPr>
          <w:rFonts w:asciiTheme="majorHAnsi" w:hAnsiTheme="majorHAnsi"/>
          <w:color w:val="000000" w:themeColor="text1"/>
        </w:rPr>
        <w:t>VEGYES TERÜLETEK</w:t>
      </w:r>
      <w:bookmarkEnd w:id="9"/>
    </w:p>
    <w:p w14:paraId="26BF1485" w14:textId="1DF66544" w:rsidR="00C70EB6" w:rsidRPr="009D15D5" w:rsidRDefault="00C70EB6" w:rsidP="00C70EB6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T</w:t>
      </w:r>
      <w:r w:rsidR="00E00EC7" w:rsidRPr="009D15D5">
        <w:rPr>
          <w:rFonts w:asciiTheme="majorHAnsi" w:hAnsiTheme="majorHAnsi" w:cs="Calibri"/>
          <w:b/>
          <w:color w:val="000000" w:themeColor="text1"/>
          <w:spacing w:val="-1"/>
        </w:rPr>
        <w:t>elepülésközponti vegyes</w:t>
      </w:r>
      <w:r w:rsidRPr="009D15D5">
        <w:rPr>
          <w:rFonts w:asciiTheme="majorHAnsi" w:hAnsiTheme="majorHAnsi" w:cs="Calibri"/>
          <w:b/>
          <w:color w:val="000000" w:themeColor="text1"/>
          <w:spacing w:val="-1"/>
        </w:rPr>
        <w:t xml:space="preserve"> </w:t>
      </w:r>
      <w:r w:rsidR="00E00EC7" w:rsidRPr="009D15D5">
        <w:rPr>
          <w:rFonts w:asciiTheme="majorHAnsi" w:hAnsiTheme="majorHAnsi" w:cs="Calibri"/>
          <w:b/>
          <w:color w:val="000000" w:themeColor="text1"/>
          <w:spacing w:val="-1"/>
        </w:rPr>
        <w:t xml:space="preserve">terület </w:t>
      </w:r>
      <w:r w:rsidRPr="009D15D5">
        <w:rPr>
          <w:rFonts w:asciiTheme="majorHAnsi" w:hAnsiTheme="majorHAnsi" w:cs="Calibri"/>
          <w:b/>
          <w:color w:val="000000" w:themeColor="text1"/>
          <w:spacing w:val="-1"/>
        </w:rPr>
        <w:t>(Vt)</w:t>
      </w:r>
    </w:p>
    <w:p w14:paraId="03B338D0" w14:textId="3D44AE0C" w:rsidR="008A4942" w:rsidRPr="009D15D5" w:rsidRDefault="00E00EC7" w:rsidP="00E00EC7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F9390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16.§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-a szerint a településközpont 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let első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sorban lakó és olyan települé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si szintű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egyéb rendeltetést szolgáló épület elhelyezésére szolgál, amely nincs zavaró hatással a lakó rendeltetésre. Ezeken a 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leteken elhelyezhető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a lakó rendeltetésen kívül igazgatá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si, iroda, kereskedelmi,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szolgáltató</w:t>
      </w:r>
      <w:r w:rsidRPr="009D15D5">
        <w:rPr>
          <w:rFonts w:asciiTheme="majorHAnsi" w:hAnsiTheme="majorHAnsi" w:cs="Calibri"/>
          <w:color w:val="000000" w:themeColor="text1"/>
          <w:spacing w:val="-1"/>
        </w:rPr>
        <w:t>, sz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állás a terület azon részén, amelyben a gazdasági célú haszná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lat az első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dleges</w:t>
      </w:r>
      <w:r w:rsidR="00F9390C">
        <w:rPr>
          <w:rFonts w:asciiTheme="majorHAnsi" w:hAnsiTheme="majorHAnsi" w:cs="Calibri"/>
          <w:color w:val="000000" w:themeColor="text1"/>
          <w:spacing w:val="-1"/>
        </w:rPr>
        <w:t>;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egyé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b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közössé</w:t>
      </w:r>
      <w:r w:rsidR="00B87803" w:rsidRPr="009D15D5">
        <w:rPr>
          <w:rFonts w:asciiTheme="majorHAnsi" w:hAnsiTheme="majorHAnsi" w:cs="Calibri"/>
          <w:color w:val="000000" w:themeColor="text1"/>
          <w:spacing w:val="-1"/>
        </w:rPr>
        <w:t>gi szó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rakoztató, hitéleti, nevelési, oktatási, egészségü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gyi, s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zociális, kulturális, közösségi szórakoztató és sport rendeltetés. Településközpont terület terü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letfe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>lhasználási egysé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gbe tartozik a</w:t>
      </w:r>
      <w:r w:rsidR="008A4942" w:rsidRPr="009D15D5">
        <w:rPr>
          <w:rFonts w:asciiTheme="majorHAnsi" w:hAnsiTheme="majorHAnsi" w:cs="Calibri"/>
          <w:color w:val="000000" w:themeColor="text1"/>
          <w:spacing w:val="-1"/>
        </w:rPr>
        <w:t xml:space="preserve"> városközpont területe.</w:t>
      </w:r>
    </w:p>
    <w:p w14:paraId="7E550F7B" w14:textId="0ED5D48F" w:rsidR="00E00EC7" w:rsidRPr="009D15D5" w:rsidRDefault="008A4942" w:rsidP="00E00EC7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lastRenderedPageBreak/>
        <w:t>A településközpont terület a település központjának meghatározása mellett továbbra is biztosí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>tj</w:t>
      </w:r>
      <w:r w:rsidRPr="009D15D5">
        <w:rPr>
          <w:rFonts w:asciiTheme="majorHAnsi" w:hAnsiTheme="majorHAnsi" w:cs="Calibri"/>
          <w:color w:val="000000" w:themeColor="text1"/>
          <w:spacing w:val="-1"/>
        </w:rPr>
        <w:t>a a terü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 xml:space="preserve">let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vegyes karakterét, ahol a lakó funkciójú épületeken kívü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 xml:space="preserve">l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a kiskereskedelmi és a szolgáltató rendelteté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>sű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épü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>letek is egy</w:t>
      </w:r>
      <w:r w:rsidRPr="009D15D5">
        <w:rPr>
          <w:rFonts w:asciiTheme="majorHAnsi" w:hAnsiTheme="majorHAnsi" w:cs="Calibri"/>
          <w:color w:val="000000" w:themeColor="text1"/>
          <w:spacing w:val="-1"/>
        </w:rPr>
        <w:t>ará</w:t>
      </w:r>
      <w:r w:rsidR="00E00EC7" w:rsidRPr="009D15D5">
        <w:rPr>
          <w:rFonts w:asciiTheme="majorHAnsi" w:hAnsiTheme="majorHAnsi" w:cs="Calibri"/>
          <w:color w:val="000000" w:themeColor="text1"/>
          <w:spacing w:val="-1"/>
        </w:rPr>
        <w:t>nt megjelennek.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8A4942" w:rsidRPr="009D15D5" w14:paraId="595F32B3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26FE0DE5" w14:textId="66E03C33" w:rsidR="008A4942" w:rsidRPr="009D15D5" w:rsidRDefault="008A4942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T</w:t>
            </w:r>
            <w:r w:rsidR="007D751A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elepülésközpont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terület </w:t>
            </w:r>
            <w:r w:rsidR="007C4ADE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(Vt)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7B67D4E4" w14:textId="38F10348" w:rsidR="008A4942" w:rsidRPr="009D15D5" w:rsidRDefault="00096EFD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18,4</w:t>
            </w:r>
            <w:r w:rsidR="008A4942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8A4942" w:rsidRPr="009D15D5" w14:paraId="45EF2EE1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38429A4C" w14:textId="77777777" w:rsidR="008A4942" w:rsidRPr="009D15D5" w:rsidRDefault="008A4942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6E26148C" w14:textId="5C15D5ED" w:rsidR="008A4942" w:rsidRPr="009D15D5" w:rsidRDefault="003F512F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1</w:t>
            </w:r>
            <w:r w:rsidR="008A4942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,5</w:t>
            </w:r>
          </w:p>
        </w:tc>
      </w:tr>
    </w:tbl>
    <w:p w14:paraId="2BD86095" w14:textId="77777777" w:rsidR="008A4942" w:rsidRPr="009D15D5" w:rsidRDefault="008A4942" w:rsidP="00E00EC7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</w:p>
    <w:p w14:paraId="4A2C7B67" w14:textId="16D92F61" w:rsidR="008A4942" w:rsidRPr="009D15D5" w:rsidRDefault="008A4942" w:rsidP="00E00EC7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nagymértékű Településközponti átsorolások az OTÉK 2012-es v</w:t>
      </w:r>
      <w:r w:rsidR="00B87803" w:rsidRPr="009D15D5">
        <w:rPr>
          <w:rFonts w:asciiTheme="majorHAnsi" w:hAnsiTheme="majorHAnsi" w:cs="Calibri"/>
          <w:color w:val="000000" w:themeColor="text1"/>
          <w:spacing w:val="-1"/>
        </w:rPr>
        <w:t>áltozása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során </w:t>
      </w:r>
      <w:r w:rsidR="00B87803" w:rsidRPr="009D15D5">
        <w:rPr>
          <w:rFonts w:asciiTheme="majorHAnsi" w:hAnsiTheme="majorHAnsi" w:cs="Calibri"/>
          <w:color w:val="000000" w:themeColor="text1"/>
          <w:spacing w:val="-1"/>
        </w:rPr>
        <w:t xml:space="preserve">bevezetett </w:t>
      </w:r>
      <w:r w:rsidR="00471413" w:rsidRPr="009D15D5">
        <w:rPr>
          <w:rFonts w:asciiTheme="majorHAnsi" w:hAnsiTheme="majorHAnsi" w:cs="Calibri"/>
          <w:color w:val="000000" w:themeColor="text1"/>
          <w:spacing w:val="-1"/>
        </w:rPr>
        <w:t>„intézmény terület” új területfelhasználási kategória miatt váltak szükségessé a település kö</w:t>
      </w:r>
      <w:r w:rsidR="00B87803" w:rsidRPr="009D15D5">
        <w:rPr>
          <w:rFonts w:asciiTheme="majorHAnsi" w:hAnsiTheme="majorHAnsi" w:cs="Calibri"/>
          <w:color w:val="000000" w:themeColor="text1"/>
          <w:spacing w:val="-1"/>
        </w:rPr>
        <w:t>zpontjában található intézmények (igazgatási, nevelési, oktatási, egészségügyi, szociális rendeltetések) ingatlanjainak</w:t>
      </w:r>
      <w:r w:rsidR="00471413" w:rsidRPr="009D15D5">
        <w:rPr>
          <w:rFonts w:asciiTheme="majorHAnsi" w:hAnsiTheme="majorHAnsi" w:cs="Calibri"/>
          <w:color w:val="000000" w:themeColor="text1"/>
          <w:spacing w:val="-1"/>
        </w:rPr>
        <w:t xml:space="preserve"> vonatkozásában. </w:t>
      </w:r>
    </w:p>
    <w:p w14:paraId="4CEC3D3F" w14:textId="1B4F3D6C" w:rsidR="00E00EC7" w:rsidRPr="009D15D5" w:rsidRDefault="00E00EC7" w:rsidP="00E00EC7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Intézményi terület (Vi)</w:t>
      </w:r>
    </w:p>
    <w:p w14:paraId="5F3DE9DE" w14:textId="3C482F64" w:rsidR="00B87803" w:rsidRPr="009D15D5" w:rsidRDefault="00B87803" w:rsidP="00B8780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F9390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17.§-a szerint a</w:t>
      </w:r>
      <w:r w:rsidR="00F9390C">
        <w:rPr>
          <w:rFonts w:asciiTheme="majorHAnsi" w:hAnsiTheme="majorHAnsi" w:cs="Calibri"/>
          <w:color w:val="000000" w:themeColor="text1"/>
          <w:spacing w:val="-1"/>
        </w:rPr>
        <w:t>z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igazgatási, nevelési, oktatási, egészségügyi, szociális rendeltetést szolgáló épületek elhelyezésére szolgál, ahol az előbbiekben felsorolt funkciókon túl iroda-, kereskedelmi-szolgáltató-, szállás-, kulturális, közösségi szórakoztató-, hitéleti</w:t>
      </w:r>
      <w:r w:rsidR="007D751A" w:rsidRPr="009D15D5">
        <w:rPr>
          <w:rFonts w:asciiTheme="majorHAnsi" w:hAnsiTheme="majorHAnsi" w:cs="Calibri"/>
          <w:color w:val="000000" w:themeColor="text1"/>
          <w:spacing w:val="-1"/>
        </w:rPr>
        <w:t xml:space="preserve"> és sport rendeltetést tartalmazhat.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</w:p>
    <w:p w14:paraId="0E5CB6D7" w14:textId="6CD81C64" w:rsidR="007D751A" w:rsidRPr="009D15D5" w:rsidRDefault="007D751A" w:rsidP="00B8780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Az Intézményterületek kizárólag a Város központjában koncentráltan jelennek meg. 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7D751A" w:rsidRPr="009D15D5" w14:paraId="5BAD789D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2E8A7463" w14:textId="239D5C07" w:rsidR="007D751A" w:rsidRPr="009D15D5" w:rsidRDefault="007C4ADE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Intézményi</w:t>
            </w:r>
            <w:r w:rsidR="007D751A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terület 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(Vi)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109FC0A0" w14:textId="52C76457" w:rsidR="007D751A" w:rsidRPr="009D15D5" w:rsidRDefault="00096EFD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6,4</w:t>
            </w:r>
            <w:r w:rsidR="007D751A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7D751A" w:rsidRPr="009D15D5" w14:paraId="04339626" w14:textId="77777777" w:rsidTr="001C0653">
        <w:tc>
          <w:tcPr>
            <w:tcW w:w="6799" w:type="dxa"/>
            <w:shd w:val="clear" w:color="auto" w:fill="D9E2F3" w:themeFill="accent5" w:themeFillTint="33"/>
          </w:tcPr>
          <w:p w14:paraId="784F0CAD" w14:textId="77777777" w:rsidR="007D751A" w:rsidRPr="009D15D5" w:rsidRDefault="007D751A" w:rsidP="001C0653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0BA641B6" w14:textId="036E06E7" w:rsidR="007D751A" w:rsidRPr="009D15D5" w:rsidRDefault="003F512F" w:rsidP="001C0653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1</w:t>
            </w:r>
            <w:r w:rsidR="007D751A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,5</w:t>
            </w:r>
          </w:p>
        </w:tc>
      </w:tr>
    </w:tbl>
    <w:p w14:paraId="7D2B0052" w14:textId="77777777" w:rsidR="00B8731D" w:rsidRPr="009D15D5" w:rsidRDefault="00B8731D" w:rsidP="00B8731D">
      <w:pPr>
        <w:rPr>
          <w:rFonts w:asciiTheme="majorHAnsi" w:hAnsiTheme="majorHAnsi"/>
        </w:rPr>
      </w:pPr>
    </w:p>
    <w:p w14:paraId="48D54E4A" w14:textId="0E523F8E" w:rsidR="006F3F46" w:rsidRPr="009D15D5" w:rsidRDefault="006F3F46" w:rsidP="00B8731D">
      <w:pPr>
        <w:rPr>
          <w:rFonts w:asciiTheme="majorHAnsi" w:hAnsiTheme="majorHAnsi"/>
        </w:rPr>
      </w:pPr>
      <w:r w:rsidRPr="009D15D5">
        <w:rPr>
          <w:rFonts w:asciiTheme="majorHAnsi" w:hAnsiTheme="majorHAnsi"/>
        </w:rPr>
        <w:t>Ez a területelhasználás újként jelenik meg a településrendezési eszközökben, mert az OTÉK 2012-es változásával lett bevezetve a vegyes terüle</w:t>
      </w:r>
      <w:r w:rsidR="00F9390C">
        <w:rPr>
          <w:rFonts w:asciiTheme="majorHAnsi" w:hAnsiTheme="majorHAnsi"/>
        </w:rPr>
        <w:t>t</w:t>
      </w:r>
      <w:r w:rsidRPr="009D15D5">
        <w:rPr>
          <w:rFonts w:asciiTheme="majorHAnsi" w:hAnsiTheme="majorHAnsi"/>
        </w:rPr>
        <w:t>felhasználás dif</w:t>
      </w:r>
      <w:r w:rsidR="00F9390C">
        <w:rPr>
          <w:rFonts w:asciiTheme="majorHAnsi" w:hAnsiTheme="majorHAnsi"/>
        </w:rPr>
        <w:t>f</w:t>
      </w:r>
      <w:r w:rsidRPr="009D15D5">
        <w:rPr>
          <w:rFonts w:asciiTheme="majorHAnsi" w:hAnsiTheme="majorHAnsi"/>
        </w:rPr>
        <w:t xml:space="preserve">erenciálásaként.   </w:t>
      </w:r>
    </w:p>
    <w:p w14:paraId="6AF58C4D" w14:textId="2BD03AA9" w:rsidR="008A24CE" w:rsidRPr="009D15D5" w:rsidRDefault="008A24CE" w:rsidP="008A24CE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0" w:name="_Toc191285432"/>
      <w:r w:rsidRPr="009D15D5">
        <w:rPr>
          <w:rFonts w:asciiTheme="majorHAnsi" w:hAnsiTheme="majorHAnsi"/>
          <w:color w:val="000000" w:themeColor="text1"/>
        </w:rPr>
        <w:t>GAZDASÁGI TERÜLETEK</w:t>
      </w:r>
      <w:bookmarkEnd w:id="10"/>
    </w:p>
    <w:p w14:paraId="5EADA928" w14:textId="52BF85DB" w:rsidR="001C0653" w:rsidRPr="009D15D5" w:rsidRDefault="001C0653" w:rsidP="001C0653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Kereskedelemi, szolgáltató terület (Gksz)</w:t>
      </w:r>
    </w:p>
    <w:p w14:paraId="2E9303E8" w14:textId="0C4FC9B3" w:rsidR="001C0653" w:rsidRPr="009D15D5" w:rsidRDefault="001C0653" w:rsidP="001C065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F9390C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19.§-a szerint a kereskedelmi, szolgáltató terület elsősorban a környezetre jelentős hatást nem gyakorló gazdasági tevékenységi célú épületek elhelyezésére szolgál. Ezeken a területeken önálló lakó rendeltetésű épület nem helyezhető el, de a gazdasági célú épületen belül a tulajdonos, a használó és a személyzet sz</w:t>
      </w:r>
      <w:r w:rsidR="00F9390C">
        <w:rPr>
          <w:rFonts w:asciiTheme="majorHAnsi" w:hAnsiTheme="majorHAnsi" w:cs="Calibri"/>
          <w:color w:val="000000" w:themeColor="text1"/>
          <w:spacing w:val="-1"/>
        </w:rPr>
        <w:t>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m</w:t>
      </w:r>
      <w:r w:rsidR="00F9390C">
        <w:rPr>
          <w:rFonts w:asciiTheme="majorHAnsi" w:hAnsiTheme="majorHAnsi" w:cs="Calibri"/>
          <w:color w:val="000000" w:themeColor="text1"/>
          <w:spacing w:val="-1"/>
        </w:rPr>
        <w:t>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ra szolgáló lakás kialakítható.</w:t>
      </w:r>
    </w:p>
    <w:p w14:paraId="6EBA29DD" w14:textId="464F2FC7" w:rsidR="001C0653" w:rsidRPr="009D15D5" w:rsidRDefault="001C0653" w:rsidP="001C065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város területé</w:t>
      </w:r>
      <w:r w:rsidR="00E606AD" w:rsidRPr="009D15D5">
        <w:rPr>
          <w:rFonts w:asciiTheme="majorHAnsi" w:hAnsiTheme="majorHAnsi" w:cs="Calibri"/>
          <w:color w:val="000000" w:themeColor="text1"/>
          <w:spacing w:val="-1"/>
        </w:rPr>
        <w:t xml:space="preserve">n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a belterület</w:t>
      </w:r>
      <w:r w:rsidR="00E606AD" w:rsidRPr="009D15D5">
        <w:rPr>
          <w:rFonts w:asciiTheme="majorHAnsi" w:hAnsiTheme="majorHAnsi" w:cs="Calibri"/>
          <w:color w:val="000000" w:themeColor="text1"/>
          <w:spacing w:val="-1"/>
        </w:rPr>
        <w:t xml:space="preserve">en pontszerűen, a főutak mentén helyezkednek el a Gksz területek.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7C4ADE" w:rsidRPr="009D15D5" w14:paraId="68269EAF" w14:textId="77777777" w:rsidTr="00E25D81">
        <w:tc>
          <w:tcPr>
            <w:tcW w:w="6799" w:type="dxa"/>
            <w:shd w:val="clear" w:color="auto" w:fill="D9E2F3" w:themeFill="accent5" w:themeFillTint="33"/>
          </w:tcPr>
          <w:p w14:paraId="3C56CF8D" w14:textId="3F3D095F" w:rsidR="007C4ADE" w:rsidRPr="009D15D5" w:rsidRDefault="007C4ADE" w:rsidP="00E25D81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Kereskedelemi, szolgáltató terület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69652418" w14:textId="1E9B6CF7" w:rsidR="007C4ADE" w:rsidRPr="008F2255" w:rsidRDefault="00C3392A" w:rsidP="00E25D81">
            <w:pPr>
              <w:rPr>
                <w:rFonts w:asciiTheme="majorHAnsi" w:hAnsiTheme="majorHAnsi" w:cs="Calibri"/>
                <w:spacing w:val="-1"/>
              </w:rPr>
            </w:pPr>
            <w:r w:rsidRPr="008F2255">
              <w:rPr>
                <w:rFonts w:asciiTheme="majorHAnsi" w:hAnsiTheme="majorHAnsi" w:cs="Calibri"/>
                <w:spacing w:val="-1"/>
              </w:rPr>
              <w:t>15,92</w:t>
            </w:r>
            <w:r w:rsidR="007C4ADE" w:rsidRPr="008F2255">
              <w:rPr>
                <w:rFonts w:asciiTheme="majorHAnsi" w:hAnsiTheme="majorHAnsi" w:cs="Calibri"/>
                <w:spacing w:val="-1"/>
              </w:rPr>
              <w:t xml:space="preserve"> ha</w:t>
            </w:r>
          </w:p>
        </w:tc>
      </w:tr>
      <w:tr w:rsidR="007C4ADE" w:rsidRPr="009D15D5" w14:paraId="251447CD" w14:textId="77777777" w:rsidTr="00E25D81">
        <w:tc>
          <w:tcPr>
            <w:tcW w:w="6799" w:type="dxa"/>
            <w:shd w:val="clear" w:color="auto" w:fill="D9E2F3" w:themeFill="accent5" w:themeFillTint="33"/>
          </w:tcPr>
          <w:p w14:paraId="67753985" w14:textId="77777777" w:rsidR="007C4ADE" w:rsidRPr="009D15D5" w:rsidRDefault="007C4ADE" w:rsidP="00E25D81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172C99C8" w14:textId="65F544F1" w:rsidR="007C4ADE" w:rsidRPr="009D15D5" w:rsidRDefault="003F512F" w:rsidP="00E25D81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1</w:t>
            </w:r>
            <w:r w:rsidR="007C4ADE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,5</w:t>
            </w:r>
          </w:p>
        </w:tc>
      </w:tr>
    </w:tbl>
    <w:p w14:paraId="09021826" w14:textId="77777777" w:rsidR="00E606AD" w:rsidRPr="009D15D5" w:rsidRDefault="00E606AD" w:rsidP="001C065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01E6D56E" w14:textId="61D96978" w:rsidR="007C4ADE" w:rsidRPr="009D15D5" w:rsidRDefault="007E765F" w:rsidP="001C0653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Új beépítésre szánt Gksz terület nem lett kijel</w:t>
      </w:r>
      <w:r w:rsidR="00F9390C">
        <w:rPr>
          <w:rFonts w:asciiTheme="majorHAnsi" w:hAnsiTheme="majorHAnsi" w:cs="Calibri"/>
          <w:color w:val="000000" w:themeColor="text1"/>
          <w:spacing w:val="-1"/>
        </w:rPr>
        <w:t>ö</w:t>
      </w:r>
      <w:r w:rsidRPr="009D15D5">
        <w:rPr>
          <w:rFonts w:asciiTheme="majorHAnsi" w:hAnsiTheme="majorHAnsi" w:cs="Calibri"/>
          <w:color w:val="000000" w:themeColor="text1"/>
          <w:spacing w:val="-1"/>
        </w:rPr>
        <w:t>lve. A Gksz terület átsorolása</w:t>
      </w:r>
      <w:r w:rsidR="007C4ADE" w:rsidRPr="009D15D5">
        <w:rPr>
          <w:rFonts w:asciiTheme="majorHAnsi" w:hAnsiTheme="majorHAnsi" w:cs="Calibri"/>
          <w:color w:val="000000" w:themeColor="text1"/>
          <w:spacing w:val="-1"/>
        </w:rPr>
        <w:t xml:space="preserve"> a Mélykúti út mentén a </w:t>
      </w:r>
      <w:r w:rsidR="00F9390C">
        <w:rPr>
          <w:rFonts w:asciiTheme="majorHAnsi" w:hAnsiTheme="majorHAnsi" w:cs="Calibri"/>
          <w:color w:val="000000" w:themeColor="text1"/>
          <w:spacing w:val="-1"/>
        </w:rPr>
        <w:t>n</w:t>
      </w:r>
      <w:r w:rsidR="007C4ADE" w:rsidRPr="009D15D5">
        <w:rPr>
          <w:rFonts w:asciiTheme="majorHAnsi" w:hAnsiTheme="majorHAnsi" w:cs="Calibri"/>
          <w:color w:val="000000" w:themeColor="text1"/>
          <w:spacing w:val="-1"/>
        </w:rPr>
        <w:t>yugati irányba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található, </w:t>
      </w:r>
      <w:r w:rsidR="007C4ADE" w:rsidRPr="009D15D5">
        <w:rPr>
          <w:rFonts w:asciiTheme="majorHAnsi" w:hAnsiTheme="majorHAnsi" w:cs="Calibri"/>
          <w:color w:val="000000" w:themeColor="text1"/>
          <w:spacing w:val="-1"/>
        </w:rPr>
        <w:t>jelenleg Gip területfelhasználású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, 6,68 ha-os terület vonatkozásában jelentkezett igényként.  </w:t>
      </w:r>
    </w:p>
    <w:p w14:paraId="05A61F56" w14:textId="77777777" w:rsidR="008053BB" w:rsidRPr="007932E9" w:rsidRDefault="008053BB" w:rsidP="001C0653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  <w:sz w:val="4"/>
          <w:szCs w:val="4"/>
        </w:rPr>
      </w:pPr>
    </w:p>
    <w:p w14:paraId="251D7C53" w14:textId="164F9224" w:rsidR="008053BB" w:rsidRPr="009D15D5" w:rsidRDefault="008053BB" w:rsidP="001C0653">
      <w:pPr>
        <w:spacing w:line="240" w:lineRule="auto"/>
        <w:rPr>
          <w:rFonts w:asciiTheme="majorHAnsi" w:hAnsiTheme="majorHAnsi" w:cs="Calibri"/>
          <w:b/>
          <w:color w:val="000000" w:themeColor="text1"/>
          <w:spacing w:val="-1"/>
        </w:rPr>
      </w:pPr>
      <w:r w:rsidRPr="009D15D5">
        <w:rPr>
          <w:rFonts w:asciiTheme="majorHAnsi" w:hAnsiTheme="majorHAnsi" w:cs="Calibri"/>
          <w:b/>
          <w:color w:val="000000" w:themeColor="text1"/>
          <w:spacing w:val="-1"/>
        </w:rPr>
        <w:t>Egyéb ipari terület (Gip) és egyéb ipari terület – távlati (Gip-T)</w:t>
      </w:r>
    </w:p>
    <w:p w14:paraId="43490E88" w14:textId="036D1321" w:rsidR="008053BB" w:rsidRPr="009D15D5" w:rsidRDefault="008053BB" w:rsidP="008053BB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240CA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K 20.§-a szerint </w:t>
      </w:r>
      <w:r w:rsidR="00240CA5">
        <w:rPr>
          <w:rFonts w:asciiTheme="majorHAnsi" w:hAnsiTheme="majorHAnsi" w:cs="Calibri"/>
          <w:color w:val="000000" w:themeColor="text1"/>
          <w:spacing w:val="-1"/>
        </w:rPr>
        <w:t>a</w:t>
      </w:r>
      <w:r w:rsidRPr="009D15D5">
        <w:rPr>
          <w:rFonts w:asciiTheme="majorHAnsi" w:hAnsiTheme="majorHAnsi" w:cs="Calibri"/>
          <w:color w:val="000000" w:themeColor="text1"/>
          <w:spacing w:val="-1"/>
        </w:rPr>
        <w:t>z ipari terület olyan gazdasági célú ipari építmények elhelyezésére szolgál, amelyek más beépítésre szánt területen nem helyezhetők el. Az ip</w:t>
      </w:r>
      <w:r w:rsidR="00282B0F" w:rsidRPr="009D15D5">
        <w:rPr>
          <w:rFonts w:asciiTheme="majorHAnsi" w:hAnsiTheme="majorHAnsi" w:cs="Calibri"/>
          <w:color w:val="000000" w:themeColor="text1"/>
          <w:spacing w:val="-1"/>
        </w:rPr>
        <w:t>ari terület lehet a kö</w:t>
      </w:r>
      <w:r w:rsidRPr="009D15D5">
        <w:rPr>
          <w:rFonts w:asciiTheme="majorHAnsi" w:hAnsiTheme="majorHAnsi" w:cs="Calibri"/>
          <w:color w:val="000000" w:themeColor="text1"/>
          <w:spacing w:val="-1"/>
        </w:rPr>
        <w:t>rnyezetre jelentős hatást gyakorló ipari terület és egyéb ipari terület. Az egyéb ipari terület elsősorban az ipari, az energiaszolgáltatási és a településgazdálkodás építményei elhelyezésére szolgál. Az egyéb ipari gazdasági területen a gazdasági tevékenyégi célú épületen belül a tulajdonos, a használó és a személyzet számára szolgáló lakások helyezhetők el, önálló lakó rendeltetésű épület nem helyezhető el.</w:t>
      </w:r>
    </w:p>
    <w:p w14:paraId="561AA2A5" w14:textId="319E9193" w:rsidR="003F512F" w:rsidRPr="009D15D5" w:rsidRDefault="008053BB" w:rsidP="003F512F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lastRenderedPageBreak/>
        <w:t>A település terület</w:t>
      </w:r>
      <w:r w:rsidR="005E1FF9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n az ipari területek jellemzően telephely csoportokban helyezkednek el ipari park jellegű té</w:t>
      </w:r>
      <w:r w:rsidR="00B81C02" w:rsidRPr="009D15D5">
        <w:rPr>
          <w:rFonts w:asciiTheme="majorHAnsi" w:hAnsiTheme="majorHAnsi" w:cs="Calibri"/>
          <w:color w:val="000000" w:themeColor="text1"/>
          <w:spacing w:val="-1"/>
        </w:rPr>
        <w:t xml:space="preserve">rszerkezettel. A Gip területek a főutak mentén alakultak ki a belterületen, a külterületen </w:t>
      </w:r>
      <w:r w:rsidR="00240CA5">
        <w:rPr>
          <w:rFonts w:asciiTheme="majorHAnsi" w:hAnsiTheme="majorHAnsi" w:cs="Calibri"/>
          <w:color w:val="000000" w:themeColor="text1"/>
          <w:spacing w:val="-1"/>
        </w:rPr>
        <w:t xml:space="preserve">inkább </w:t>
      </w:r>
      <w:r w:rsidR="00B81C02" w:rsidRPr="009D15D5">
        <w:rPr>
          <w:rFonts w:asciiTheme="majorHAnsi" w:hAnsiTheme="majorHAnsi" w:cs="Calibri"/>
          <w:color w:val="000000" w:themeColor="text1"/>
          <w:spacing w:val="-1"/>
        </w:rPr>
        <w:t>szétszórtan a mezőgazdasági területek közé ékelődve találhatóak. A volt laktanya területé</w:t>
      </w:r>
      <w:r w:rsidR="00240CA5">
        <w:rPr>
          <w:rFonts w:asciiTheme="majorHAnsi" w:hAnsiTheme="majorHAnsi" w:cs="Calibri"/>
          <w:color w:val="000000" w:themeColor="text1"/>
          <w:spacing w:val="-1"/>
        </w:rPr>
        <w:t>t az Önkormányzat</w:t>
      </w:r>
      <w:r w:rsidR="00B81C02" w:rsidRPr="009D15D5">
        <w:rPr>
          <w:rFonts w:asciiTheme="majorHAnsi" w:hAnsiTheme="majorHAnsi" w:cs="Calibri"/>
          <w:color w:val="000000" w:themeColor="text1"/>
          <w:spacing w:val="-1"/>
        </w:rPr>
        <w:t xml:space="preserve"> ipari </w:t>
      </w:r>
      <w:r w:rsidR="00240CA5">
        <w:rPr>
          <w:rFonts w:asciiTheme="majorHAnsi" w:hAnsiTheme="majorHAnsi" w:cs="Calibri"/>
          <w:color w:val="000000" w:themeColor="text1"/>
          <w:spacing w:val="-1"/>
        </w:rPr>
        <w:t>területté</w:t>
      </w:r>
      <w:r w:rsidR="00B81C02"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="00240CA5">
        <w:rPr>
          <w:rFonts w:asciiTheme="majorHAnsi" w:hAnsiTheme="majorHAnsi" w:cs="Calibri"/>
          <w:color w:val="000000" w:themeColor="text1"/>
          <w:spacing w:val="-1"/>
        </w:rPr>
        <w:t>alakította</w:t>
      </w:r>
      <w:r w:rsidR="005E1FF9">
        <w:rPr>
          <w:rFonts w:asciiTheme="majorHAnsi" w:hAnsiTheme="majorHAnsi" w:cs="Calibri"/>
          <w:color w:val="000000" w:themeColor="text1"/>
          <w:spacing w:val="-1"/>
        </w:rPr>
        <w:t xml:space="preserve"> át</w:t>
      </w:r>
      <w:r w:rsidR="00B81C02" w:rsidRPr="009D15D5">
        <w:rPr>
          <w:rFonts w:asciiTheme="majorHAnsi" w:hAnsiTheme="majorHAnsi" w:cs="Calibri"/>
          <w:color w:val="000000" w:themeColor="text1"/>
          <w:spacing w:val="-1"/>
        </w:rPr>
        <w:t>, ahol egyre vonzóbb telephelyek k</w:t>
      </w:r>
      <w:r w:rsidR="00282B0F" w:rsidRPr="009D15D5">
        <w:rPr>
          <w:rFonts w:asciiTheme="majorHAnsi" w:hAnsiTheme="majorHAnsi" w:cs="Calibri"/>
          <w:color w:val="000000" w:themeColor="text1"/>
          <w:spacing w:val="-1"/>
        </w:rPr>
        <w:t xml:space="preserve">ialakítására nyílik lehetőség.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99"/>
        <w:gridCol w:w="2263"/>
      </w:tblGrid>
      <w:tr w:rsidR="003F512F" w:rsidRPr="009D15D5" w14:paraId="42BF09C9" w14:textId="77777777" w:rsidTr="00E25D81">
        <w:tc>
          <w:tcPr>
            <w:tcW w:w="6799" w:type="dxa"/>
            <w:shd w:val="clear" w:color="auto" w:fill="D9E2F3" w:themeFill="accent5" w:themeFillTint="33"/>
          </w:tcPr>
          <w:p w14:paraId="56DE76C5" w14:textId="2FB1B6F7" w:rsidR="003F512F" w:rsidRPr="009D15D5" w:rsidRDefault="00096EFD" w:rsidP="00E25D81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ipari</w:t>
            </w:r>
            <w:r w:rsidR="003F512F"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terület</w:t>
            </w:r>
            <w:r w:rsidR="00E60F61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(Gip)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2F7F53CF" w14:textId="7D38DBCE" w:rsidR="003F512F" w:rsidRPr="008F2255" w:rsidRDefault="00C3392A" w:rsidP="00E25D81">
            <w:pPr>
              <w:rPr>
                <w:rFonts w:asciiTheme="majorHAnsi" w:hAnsiTheme="majorHAnsi" w:cs="Calibri"/>
                <w:spacing w:val="-1"/>
              </w:rPr>
            </w:pPr>
            <w:r w:rsidRPr="008F2255">
              <w:rPr>
                <w:rFonts w:asciiTheme="majorHAnsi" w:hAnsiTheme="majorHAnsi" w:cs="Calibri"/>
                <w:spacing w:val="-1"/>
              </w:rPr>
              <w:t>98,92</w:t>
            </w:r>
            <w:r w:rsidR="003F512F" w:rsidRPr="008F2255">
              <w:rPr>
                <w:rFonts w:asciiTheme="majorHAnsi" w:hAnsiTheme="majorHAnsi" w:cs="Calibri"/>
                <w:spacing w:val="-1"/>
              </w:rPr>
              <w:t xml:space="preserve"> ha</w:t>
            </w:r>
          </w:p>
        </w:tc>
      </w:tr>
      <w:tr w:rsidR="003F512F" w:rsidRPr="009D15D5" w14:paraId="77C5D3EE" w14:textId="77777777" w:rsidTr="00E25D81">
        <w:tc>
          <w:tcPr>
            <w:tcW w:w="6799" w:type="dxa"/>
            <w:shd w:val="clear" w:color="auto" w:fill="D9E2F3" w:themeFill="accent5" w:themeFillTint="33"/>
          </w:tcPr>
          <w:p w14:paraId="35E738D7" w14:textId="4FC4DF19" w:rsidR="003F512F" w:rsidRPr="009D15D5" w:rsidRDefault="00096EFD" w:rsidP="00E25D81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távlati ipari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terület</w:t>
            </w:r>
            <w:r w:rsidR="00E60F61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(Gip-T)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027C5B43" w14:textId="6EBF3580" w:rsidR="003F512F" w:rsidRPr="009D15D5" w:rsidRDefault="00096EFD" w:rsidP="00E25D81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1</w:t>
            </w:r>
            <w:r w:rsidR="00B8354A">
              <w:rPr>
                <w:rFonts w:asciiTheme="majorHAnsi" w:hAnsiTheme="majorHAnsi" w:cs="Calibri"/>
                <w:color w:val="000000" w:themeColor="text1"/>
                <w:spacing w:val="-1"/>
              </w:rPr>
              <w:t>9</w:t>
            </w: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,</w:t>
            </w:r>
            <w:r w:rsidR="00B8354A">
              <w:rPr>
                <w:rFonts w:asciiTheme="majorHAnsi" w:hAnsiTheme="majorHAnsi" w:cs="Calibri"/>
                <w:color w:val="000000" w:themeColor="text1"/>
                <w:spacing w:val="-1"/>
              </w:rPr>
              <w:t>3</w:t>
            </w:r>
            <w:r w:rsidR="003F512F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 xml:space="preserve"> ha</w:t>
            </w:r>
          </w:p>
        </w:tc>
      </w:tr>
      <w:tr w:rsidR="003F512F" w:rsidRPr="009D15D5" w14:paraId="0E14BF52" w14:textId="77777777" w:rsidTr="00E25D81">
        <w:tc>
          <w:tcPr>
            <w:tcW w:w="6799" w:type="dxa"/>
            <w:shd w:val="clear" w:color="auto" w:fill="D9E2F3" w:themeFill="accent5" w:themeFillTint="33"/>
          </w:tcPr>
          <w:p w14:paraId="7B605350" w14:textId="77777777" w:rsidR="003F512F" w:rsidRPr="009D15D5" w:rsidRDefault="003F512F" w:rsidP="00E25D81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2263" w:type="dxa"/>
            <w:shd w:val="clear" w:color="auto" w:fill="F2F2F2" w:themeFill="background1" w:themeFillShade="F2"/>
          </w:tcPr>
          <w:p w14:paraId="39690C97" w14:textId="1EDFBB49" w:rsidR="003F512F" w:rsidRPr="009D15D5" w:rsidRDefault="003F512F" w:rsidP="00E25D81">
            <w:pPr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1,5</w:t>
            </w:r>
          </w:p>
        </w:tc>
      </w:tr>
    </w:tbl>
    <w:p w14:paraId="715E9F85" w14:textId="77777777" w:rsidR="003F512F" w:rsidRPr="009D15D5" w:rsidRDefault="003F512F" w:rsidP="008053BB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04C1D75B" w14:textId="51CE930A" w:rsidR="00282B0F" w:rsidRPr="009D15D5" w:rsidRDefault="00773BD8" w:rsidP="008053BB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hatályos településszerkezeti terv ho</w:t>
      </w:r>
      <w:r w:rsidR="00240CA5">
        <w:rPr>
          <w:rFonts w:asciiTheme="majorHAnsi" w:hAnsiTheme="majorHAnsi" w:cs="Calibri"/>
          <w:color w:val="000000" w:themeColor="text1"/>
          <w:spacing w:val="-1"/>
        </w:rPr>
        <w:t>s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szútávú gazdasági területet jelöl ki a 018/13 hrsz-ú ingatlantól </w:t>
      </w:r>
      <w:r w:rsidR="00EC635B" w:rsidRPr="009D15D5">
        <w:rPr>
          <w:rFonts w:asciiTheme="majorHAnsi" w:hAnsiTheme="majorHAnsi" w:cs="Calibri"/>
          <w:color w:val="000000" w:themeColor="text1"/>
          <w:spacing w:val="-1"/>
        </w:rPr>
        <w:t>É-i irányba úgy</w:t>
      </w:r>
      <w:r w:rsidR="00240CA5">
        <w:rPr>
          <w:rFonts w:asciiTheme="majorHAnsi" w:hAnsiTheme="majorHAnsi" w:cs="Calibri"/>
          <w:color w:val="000000" w:themeColor="text1"/>
          <w:spacing w:val="-1"/>
        </w:rPr>
        <w:t>,</w:t>
      </w:r>
      <w:r w:rsidR="00EC635B" w:rsidRPr="009D15D5">
        <w:rPr>
          <w:rFonts w:asciiTheme="majorHAnsi" w:hAnsiTheme="majorHAnsi" w:cs="Calibri"/>
          <w:color w:val="000000" w:themeColor="text1"/>
          <w:spacing w:val="-1"/>
        </w:rPr>
        <w:t xml:space="preserve"> hogy a szabályozási tervben nem lett még a terület építési övezetbe sorolva. Az új településrendezési eszközök </w:t>
      </w:r>
      <w:r w:rsidR="00240CA5">
        <w:rPr>
          <w:rFonts w:asciiTheme="majorHAnsi" w:hAnsiTheme="majorHAnsi" w:cs="Calibri"/>
          <w:color w:val="000000" w:themeColor="text1"/>
          <w:spacing w:val="-1"/>
        </w:rPr>
        <w:t>-</w:t>
      </w:r>
      <w:r w:rsidR="00EC635B" w:rsidRPr="009D15D5">
        <w:rPr>
          <w:rFonts w:asciiTheme="majorHAnsi" w:hAnsiTheme="majorHAnsi" w:cs="Calibri"/>
          <w:color w:val="000000" w:themeColor="text1"/>
          <w:spacing w:val="-1"/>
        </w:rPr>
        <w:t>megtartva a hatályos településrendezési eszközök metodikáját</w:t>
      </w:r>
      <w:r w:rsidR="00240CA5">
        <w:rPr>
          <w:rFonts w:asciiTheme="majorHAnsi" w:hAnsiTheme="majorHAnsi" w:cs="Calibri"/>
          <w:color w:val="000000" w:themeColor="text1"/>
          <w:spacing w:val="-1"/>
        </w:rPr>
        <w:t>-</w:t>
      </w:r>
      <w:r w:rsidR="00EC635B" w:rsidRPr="009D15D5">
        <w:rPr>
          <w:rFonts w:asciiTheme="majorHAnsi" w:hAnsiTheme="majorHAnsi" w:cs="Calibri"/>
          <w:color w:val="000000" w:themeColor="text1"/>
          <w:spacing w:val="-1"/>
        </w:rPr>
        <w:t xml:space="preserve"> a területet szintén távlati ipari (Gip-T) területfelhasználásba sorolja, viszont a szabályozási tervben a terület kertes mezőgazdasági (Mk) terület övezetbe lett sorolva. </w:t>
      </w:r>
    </w:p>
    <w:p w14:paraId="691456AA" w14:textId="008FE75F" w:rsidR="008A24CE" w:rsidRPr="009D15D5" w:rsidRDefault="008A24CE" w:rsidP="008A24CE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1" w:name="_Toc191285433"/>
      <w:r w:rsidRPr="009D15D5">
        <w:rPr>
          <w:rFonts w:asciiTheme="majorHAnsi" w:hAnsiTheme="majorHAnsi"/>
          <w:color w:val="000000" w:themeColor="text1"/>
        </w:rPr>
        <w:t>ÜDÜLŐ TERÜLETEK</w:t>
      </w:r>
      <w:r w:rsidR="003F512F" w:rsidRPr="009D15D5">
        <w:rPr>
          <w:rFonts w:asciiTheme="majorHAnsi" w:hAnsiTheme="majorHAnsi"/>
          <w:color w:val="000000" w:themeColor="text1"/>
        </w:rPr>
        <w:t xml:space="preserve"> (Üh)</w:t>
      </w:r>
      <w:bookmarkEnd w:id="11"/>
    </w:p>
    <w:p w14:paraId="03C94E87" w14:textId="1561D8AE" w:rsidR="008053BB" w:rsidRPr="009D15D5" w:rsidRDefault="003F512F" w:rsidP="003F512F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Jánoshalmán az üdülőterületi kialakítás egyáltalán nem jellemző, viszont a hatályos településrendezési eszközök mégis több területnek Üh besorolást jelöltek. Önkormányzati adatszolgáltatás alapján ezen területek Lke terüle</w:t>
      </w:r>
      <w:r w:rsidR="00240CA5">
        <w:rPr>
          <w:rFonts w:asciiTheme="majorHAnsi" w:hAnsiTheme="majorHAnsi" w:cs="Calibri"/>
          <w:color w:val="000000" w:themeColor="text1"/>
          <w:spacing w:val="-1"/>
        </w:rPr>
        <w:t>t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felhasználásba </w:t>
      </w:r>
      <w:r w:rsidR="001373F9" w:rsidRPr="009D15D5">
        <w:rPr>
          <w:rFonts w:asciiTheme="majorHAnsi" w:hAnsiTheme="majorHAnsi" w:cs="Calibri"/>
          <w:color w:val="000000" w:themeColor="text1"/>
          <w:spacing w:val="-1"/>
        </w:rPr>
        <w:t xml:space="preserve">lettek átsorolva, így jelen településszerkezeti tervben már nem jelennek meg Üh területfelhasználású területek.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</w:t>
      </w:r>
    </w:p>
    <w:p w14:paraId="4C4D98CA" w14:textId="56A23FDF" w:rsidR="008A24CE" w:rsidRPr="009D15D5" w:rsidRDefault="008A24CE" w:rsidP="008A24CE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2" w:name="_Toc191285434"/>
      <w:r w:rsidRPr="009D15D5">
        <w:rPr>
          <w:rFonts w:asciiTheme="majorHAnsi" w:hAnsiTheme="majorHAnsi"/>
          <w:color w:val="000000" w:themeColor="text1"/>
        </w:rPr>
        <w:t>KÜLÖNLEGES TERÜLETEK</w:t>
      </w:r>
      <w:bookmarkEnd w:id="12"/>
    </w:p>
    <w:p w14:paraId="13354737" w14:textId="6AC68A1B" w:rsidR="0084068A" w:rsidRDefault="0084068A" w:rsidP="004674A5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Az OT</w:t>
      </w:r>
      <w:r w:rsidR="00240CA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K 24.§-a szerint a különleges területbe azok a területek tartoznak, amelyeken az elhelyezhető építmények rendeltetésük miatt jelentős hatást gyakorolnak a környezetükre</w:t>
      </w:r>
      <w:r w:rsidR="00240CA5">
        <w:rPr>
          <w:rFonts w:asciiTheme="majorHAnsi" w:hAnsiTheme="majorHAnsi" w:cs="Calibri"/>
          <w:color w:val="000000" w:themeColor="text1"/>
          <w:spacing w:val="-1"/>
        </w:rPr>
        <w:t>,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vagy a környezetük megengedett külső hatásaitól is védelmet igényelnek. A különleges területek célját es fajtáj</w:t>
      </w:r>
      <w:r w:rsidR="00240CA5">
        <w:rPr>
          <w:rFonts w:asciiTheme="majorHAnsi" w:hAnsiTheme="majorHAnsi" w:cs="Calibri"/>
          <w:color w:val="000000" w:themeColor="text1"/>
          <w:spacing w:val="-1"/>
        </w:rPr>
        <w:t>á</w:t>
      </w:r>
      <w:r w:rsidRPr="009D15D5">
        <w:rPr>
          <w:rFonts w:asciiTheme="majorHAnsi" w:hAnsiTheme="majorHAnsi" w:cs="Calibri"/>
          <w:color w:val="000000" w:themeColor="text1"/>
          <w:spacing w:val="-1"/>
        </w:rPr>
        <w:t>t a települ</w:t>
      </w:r>
      <w:r w:rsidR="00240CA5">
        <w:rPr>
          <w:rFonts w:asciiTheme="majorHAnsi" w:hAnsiTheme="majorHAnsi" w:cs="Calibri"/>
          <w:color w:val="000000" w:themeColor="text1"/>
          <w:spacing w:val="-1"/>
        </w:rPr>
        <w:t>é</w:t>
      </w:r>
      <w:r w:rsidRPr="009D15D5">
        <w:rPr>
          <w:rFonts w:asciiTheme="majorHAnsi" w:hAnsiTheme="majorHAnsi" w:cs="Calibri"/>
          <w:color w:val="000000" w:themeColor="text1"/>
          <w:spacing w:val="-1"/>
        </w:rPr>
        <w:t>sszerkezeti tervben, a beépítési előírásokat a helyi építési szabályzatban kell meghatá</w:t>
      </w:r>
      <w:r w:rsidR="004674A5" w:rsidRPr="009D15D5">
        <w:rPr>
          <w:rFonts w:asciiTheme="majorHAnsi" w:hAnsiTheme="majorHAnsi" w:cs="Calibri"/>
          <w:color w:val="000000" w:themeColor="text1"/>
          <w:spacing w:val="-1"/>
        </w:rPr>
        <w:t>rozni.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7366"/>
        <w:gridCol w:w="1696"/>
      </w:tblGrid>
      <w:tr w:rsidR="00096EFD" w:rsidRPr="009D15D5" w14:paraId="3A6ED346" w14:textId="77777777" w:rsidTr="000374FE">
        <w:tc>
          <w:tcPr>
            <w:tcW w:w="7366" w:type="dxa"/>
            <w:shd w:val="clear" w:color="auto" w:fill="D9E2F3" w:themeFill="accent5" w:themeFillTint="33"/>
          </w:tcPr>
          <w:p w14:paraId="3E3ACB4A" w14:textId="7DCAF932" w:rsidR="00096EFD" w:rsidRPr="009D15D5" w:rsidRDefault="00096EFD" w:rsidP="00D07359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Különleges </w:t>
            </w:r>
            <w:r w:rsidR="00D07359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beépítésre szánt területek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 xml:space="preserve"> </w:t>
            </w:r>
            <w:r w:rsidR="00D07359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(K-..</w:t>
            </w: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)</w:t>
            </w:r>
          </w:p>
        </w:tc>
        <w:tc>
          <w:tcPr>
            <w:tcW w:w="1696" w:type="dxa"/>
          </w:tcPr>
          <w:p w14:paraId="7095B5DD" w14:textId="6BD015F0" w:rsidR="00096EFD" w:rsidRPr="009D15D5" w:rsidRDefault="00A539FC" w:rsidP="000374FE">
            <w:pPr>
              <w:autoSpaceDE w:val="0"/>
              <w:autoSpaceDN w:val="0"/>
              <w:adjustRightInd w:val="0"/>
              <w:jc w:val="left"/>
              <w:rPr>
                <w:rFonts w:asciiTheme="majorHAnsi" w:hAnsiTheme="majorHAnsi" w:cs="Calibri"/>
                <w:color w:val="000000" w:themeColor="text1"/>
                <w:spacing w:val="-1"/>
              </w:rPr>
            </w:pPr>
            <w:r w:rsidRPr="008F2255">
              <w:rPr>
                <w:rFonts w:asciiTheme="majorHAnsi" w:hAnsiTheme="majorHAnsi" w:cs="Calibri"/>
                <w:spacing w:val="-1"/>
              </w:rPr>
              <w:t>17,28</w:t>
            </w:r>
            <w:r w:rsidR="00096EFD" w:rsidRPr="008F2255">
              <w:rPr>
                <w:rFonts w:asciiTheme="majorHAnsi" w:hAnsiTheme="majorHAnsi" w:cs="Calibri"/>
                <w:spacing w:val="-1"/>
              </w:rPr>
              <w:t xml:space="preserve"> </w:t>
            </w:r>
            <w:r w:rsidR="00096EFD" w:rsidRPr="009D15D5">
              <w:rPr>
                <w:rFonts w:asciiTheme="majorHAnsi" w:hAnsiTheme="majorHAnsi" w:cs="Calibri"/>
                <w:color w:val="000000" w:themeColor="text1"/>
                <w:spacing w:val="-1"/>
              </w:rPr>
              <w:t>ha</w:t>
            </w:r>
          </w:p>
        </w:tc>
      </w:tr>
      <w:tr w:rsidR="00096EFD" w:rsidRPr="009D15D5" w14:paraId="0F612FFE" w14:textId="77777777" w:rsidTr="000374FE">
        <w:tc>
          <w:tcPr>
            <w:tcW w:w="7366" w:type="dxa"/>
            <w:shd w:val="clear" w:color="auto" w:fill="D9E2F3" w:themeFill="accent5" w:themeFillTint="33"/>
          </w:tcPr>
          <w:p w14:paraId="48AC0529" w14:textId="77777777" w:rsidR="00096EFD" w:rsidRPr="009D15D5" w:rsidRDefault="00096EFD" w:rsidP="000374FE">
            <w:pPr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</w:pPr>
            <w:r w:rsidRPr="009D15D5">
              <w:rPr>
                <w:rFonts w:asciiTheme="majorHAnsi" w:hAnsiTheme="majorHAnsi" w:cs="Calibri"/>
                <w:b/>
                <w:color w:val="000000" w:themeColor="text1"/>
                <w:spacing w:val="-1"/>
              </w:rPr>
              <w:t>Beépítési sűrűség (m²/ m²)</w:t>
            </w:r>
          </w:p>
        </w:tc>
        <w:tc>
          <w:tcPr>
            <w:tcW w:w="1696" w:type="dxa"/>
          </w:tcPr>
          <w:p w14:paraId="0A4EE2D8" w14:textId="7174D4FF" w:rsidR="00096EFD" w:rsidRPr="009D15D5" w:rsidRDefault="00D07359" w:rsidP="000374FE">
            <w:pPr>
              <w:autoSpaceDE w:val="0"/>
              <w:autoSpaceDN w:val="0"/>
              <w:adjustRightInd w:val="0"/>
              <w:jc w:val="left"/>
              <w:rPr>
                <w:rFonts w:asciiTheme="majorHAnsi" w:eastAsia="CalibriLight" w:hAnsiTheme="majorHAnsi" w:cs="CalibriLight"/>
              </w:rPr>
            </w:pPr>
            <w:r>
              <w:rPr>
                <w:rFonts w:asciiTheme="majorHAnsi" w:hAnsiTheme="majorHAnsi" w:cs="Calibri"/>
                <w:color w:val="000000" w:themeColor="text1"/>
                <w:spacing w:val="-1"/>
              </w:rPr>
              <w:t>változó</w:t>
            </w:r>
          </w:p>
        </w:tc>
      </w:tr>
    </w:tbl>
    <w:p w14:paraId="0FC61C5D" w14:textId="77777777" w:rsidR="00096EFD" w:rsidRPr="009D15D5" w:rsidRDefault="00096EFD" w:rsidP="004674A5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</w:p>
    <w:p w14:paraId="292F2E37" w14:textId="6C778890" w:rsidR="00AD645D" w:rsidRPr="009D15D5" w:rsidRDefault="00CE1662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spacing w:val="-3"/>
        </w:rPr>
      </w:pPr>
      <w:r w:rsidRPr="009D15D5">
        <w:rPr>
          <w:rFonts w:asciiTheme="majorHAnsi" w:hAnsiTheme="majorHAnsi" w:cstheme="minorHAnsi"/>
          <w:b/>
          <w:spacing w:val="-3"/>
        </w:rPr>
        <w:t>Megújuló energiaforrások hasznosításának céljára szolgáló terület (K</w:t>
      </w:r>
      <w:r w:rsidR="0084068A" w:rsidRPr="009D15D5">
        <w:rPr>
          <w:rFonts w:asciiTheme="majorHAnsi" w:hAnsiTheme="majorHAnsi" w:cstheme="minorHAnsi"/>
          <w:b/>
          <w:spacing w:val="-3"/>
        </w:rPr>
        <w:t>-Me</w:t>
      </w:r>
      <w:r w:rsidRPr="009D15D5">
        <w:rPr>
          <w:rFonts w:asciiTheme="majorHAnsi" w:hAnsiTheme="majorHAnsi" w:cstheme="minorHAnsi"/>
          <w:b/>
          <w:spacing w:val="-3"/>
        </w:rPr>
        <w:t>)</w:t>
      </w:r>
    </w:p>
    <w:p w14:paraId="0D416EC8" w14:textId="5A0DCE2F" w:rsidR="0084068A" w:rsidRPr="00096EFD" w:rsidRDefault="00553183" w:rsidP="00096EFD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Az önkormányzati tulajdonú 712 hrsz-ú területen </w:t>
      </w:r>
      <w:r w:rsidR="005E1FF9">
        <w:rPr>
          <w:rFonts w:asciiTheme="majorHAnsi" w:hAnsiTheme="majorHAnsi" w:cs="Calibri"/>
          <w:color w:val="000000" w:themeColor="text1"/>
          <w:spacing w:val="-1"/>
        </w:rPr>
        <w:t>kiépített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naperőműpark</w:t>
      </w:r>
      <w:r w:rsidR="005E1FF9">
        <w:rPr>
          <w:rFonts w:asciiTheme="majorHAnsi" w:hAnsiTheme="majorHAnsi" w:cs="Calibri"/>
          <w:color w:val="000000" w:themeColor="text1"/>
          <w:spacing w:val="-1"/>
        </w:rPr>
        <w:t xml:space="preserve"> </w:t>
      </w:r>
      <w:r w:rsidRPr="009D15D5">
        <w:rPr>
          <w:rFonts w:asciiTheme="majorHAnsi" w:hAnsiTheme="majorHAnsi" w:cs="Calibri"/>
          <w:color w:val="000000" w:themeColor="text1"/>
          <w:spacing w:val="-1"/>
        </w:rPr>
        <w:t>megvalósítása érdekében a telek egy része K-Me terüle</w:t>
      </w:r>
      <w:r w:rsidR="00240CA5">
        <w:rPr>
          <w:rFonts w:asciiTheme="majorHAnsi" w:hAnsiTheme="majorHAnsi" w:cs="Calibri"/>
          <w:color w:val="000000" w:themeColor="text1"/>
          <w:spacing w:val="-1"/>
        </w:rPr>
        <w:t>t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felhasználásba lett sorolva.  </w:t>
      </w:r>
    </w:p>
    <w:p w14:paraId="4ADFC354" w14:textId="612581EF" w:rsidR="00553183" w:rsidRPr="009D15D5" w:rsidRDefault="00553183" w:rsidP="00553183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spacing w:val="-3"/>
        </w:rPr>
      </w:pPr>
      <w:r w:rsidRPr="009D15D5">
        <w:rPr>
          <w:rFonts w:asciiTheme="majorHAnsi" w:hAnsiTheme="majorHAnsi" w:cstheme="minorHAnsi"/>
          <w:b/>
          <w:spacing w:val="-3"/>
        </w:rPr>
        <w:t>Hulladékkezelő, -lerakó terület (K-H)</w:t>
      </w:r>
    </w:p>
    <w:p w14:paraId="22439A6B" w14:textId="00F7291A" w:rsidR="0084068A" w:rsidRPr="009D15D5" w:rsidRDefault="006352ED" w:rsidP="006352ED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 települési hulladék </w:t>
      </w:r>
      <w:r w:rsidR="005E1FF9">
        <w:rPr>
          <w:rFonts w:asciiTheme="majorHAnsi" w:hAnsiTheme="majorHAnsi" w:cs="Calibri"/>
          <w:color w:val="000000" w:themeColor="text1"/>
          <w:spacing w:val="-1"/>
        </w:rPr>
        <w:t xml:space="preserve">egy részének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kezelésére kijelölt terület. A 0120/11, 0120/12, 0120/14, 0120/15, 0120/16 hrsz-ú ingatlanok lettek ebbe az övezetbe sorolva, ahol hulladékudvar, </w:t>
      </w:r>
      <w:r w:rsidR="005E1FF9">
        <w:rPr>
          <w:rFonts w:asciiTheme="majorHAnsi" w:hAnsiTheme="majorHAnsi" w:cs="Calibri"/>
          <w:color w:val="000000" w:themeColor="text1"/>
          <w:spacing w:val="-1"/>
        </w:rPr>
        <w:t>rekultivált hulladéklerakó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és</w:t>
      </w:r>
      <w:r w:rsidR="005E1FF9">
        <w:rPr>
          <w:rFonts w:asciiTheme="majorHAnsi" w:hAnsiTheme="majorHAnsi" w:cs="Calibri"/>
          <w:color w:val="000000" w:themeColor="text1"/>
          <w:spacing w:val="-1"/>
        </w:rPr>
        <w:t xml:space="preserve"> állati hullagyűjtő telep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található. </w:t>
      </w:r>
    </w:p>
    <w:p w14:paraId="31BEBC04" w14:textId="60DDCF73" w:rsidR="00553183" w:rsidRPr="009D15D5" w:rsidRDefault="004C10C8" w:rsidP="00553183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spacing w:val="-3"/>
        </w:rPr>
      </w:pPr>
      <w:r w:rsidRPr="009D15D5">
        <w:rPr>
          <w:rFonts w:asciiTheme="majorHAnsi" w:hAnsiTheme="majorHAnsi" w:cstheme="minorHAnsi"/>
          <w:b/>
          <w:spacing w:val="-3"/>
        </w:rPr>
        <w:t>Közmű</w:t>
      </w:r>
      <w:r w:rsidR="00553183" w:rsidRPr="009D15D5">
        <w:rPr>
          <w:rFonts w:asciiTheme="majorHAnsi" w:hAnsiTheme="majorHAnsi" w:cstheme="minorHAnsi"/>
          <w:b/>
          <w:spacing w:val="-3"/>
        </w:rPr>
        <w:t xml:space="preserve"> terület (K-Közm) </w:t>
      </w:r>
    </w:p>
    <w:p w14:paraId="7696CE08" w14:textId="572E41DD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A terület a közműszolgáltatók építményei, valamint az ehhez kapcsol</w:t>
      </w:r>
      <w:r w:rsidR="000A44C1" w:rsidRPr="009D15D5">
        <w:rPr>
          <w:rFonts w:asciiTheme="majorHAnsi" w:hAnsiTheme="majorHAnsi"/>
        </w:rPr>
        <w:t>ó</w:t>
      </w:r>
      <w:r w:rsidRPr="009D15D5">
        <w:rPr>
          <w:rFonts w:asciiTheme="majorHAnsi" w:hAnsiTheme="majorHAnsi"/>
        </w:rPr>
        <w:t>dó és szociális építmények elhelyezésére szolgál.</w:t>
      </w:r>
    </w:p>
    <w:p w14:paraId="126B0E35" w14:textId="42A8643F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A különleges közmű területek a település kül-, és belterületi részein elszórtan helyezkednek el. A „K-Közm” terül</w:t>
      </w:r>
      <w:r w:rsidR="005E1FF9">
        <w:rPr>
          <w:rFonts w:asciiTheme="majorHAnsi" w:hAnsiTheme="majorHAnsi"/>
        </w:rPr>
        <w:t>e</w:t>
      </w:r>
      <w:r w:rsidRPr="009D15D5">
        <w:rPr>
          <w:rFonts w:asciiTheme="majorHAnsi" w:hAnsiTheme="majorHAnsi"/>
        </w:rPr>
        <w:t>tek a víz- gáz-, és villamos energia közművek elhelyezésére szolgáló területek.</w:t>
      </w:r>
    </w:p>
    <w:p w14:paraId="300CC020" w14:textId="77777777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A vízmű területhez a vízmű kutak, a vízszolgáltatás fenntartásához szükséges műtárgyak tartoznak.</w:t>
      </w:r>
    </w:p>
    <w:p w14:paraId="7433604B" w14:textId="1FACFCBF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lastRenderedPageBreak/>
        <w:t>A vízmű kutak és vízelosztó hálózat üzemeltetéséhez szükséges területe</w:t>
      </w:r>
      <w:r w:rsidR="005E1FF9">
        <w:rPr>
          <w:rFonts w:asciiTheme="majorHAnsi" w:hAnsiTheme="majorHAnsi"/>
        </w:rPr>
        <w:t>k</w:t>
      </w:r>
      <w:r w:rsidRPr="009D15D5">
        <w:rPr>
          <w:rFonts w:asciiTheme="majorHAnsi" w:hAnsiTheme="majorHAnsi"/>
        </w:rPr>
        <w:t xml:space="preserve"> az alábbiak: 1821</w:t>
      </w:r>
      <w:r w:rsidR="00A539FC">
        <w:rPr>
          <w:rFonts w:asciiTheme="majorHAnsi" w:hAnsiTheme="majorHAnsi"/>
        </w:rPr>
        <w:t>/3</w:t>
      </w:r>
      <w:r w:rsidRPr="009D15D5">
        <w:rPr>
          <w:rFonts w:asciiTheme="majorHAnsi" w:hAnsiTheme="majorHAnsi"/>
        </w:rPr>
        <w:t>, 1822, 1824/</w:t>
      </w:r>
      <w:r w:rsidR="005E1FF9">
        <w:rPr>
          <w:rFonts w:asciiTheme="majorHAnsi" w:hAnsiTheme="majorHAnsi"/>
        </w:rPr>
        <w:t>1</w:t>
      </w:r>
      <w:r w:rsidRPr="009D15D5">
        <w:rPr>
          <w:rFonts w:asciiTheme="majorHAnsi" w:hAnsiTheme="majorHAnsi"/>
        </w:rPr>
        <w:t>, 355</w:t>
      </w:r>
      <w:r w:rsidR="00A539FC">
        <w:rPr>
          <w:rFonts w:asciiTheme="majorHAnsi" w:hAnsiTheme="majorHAnsi"/>
        </w:rPr>
        <w:t>2</w:t>
      </w:r>
      <w:r w:rsidRPr="009D15D5">
        <w:rPr>
          <w:rFonts w:asciiTheme="majorHAnsi" w:hAnsiTheme="majorHAnsi"/>
        </w:rPr>
        <w:t xml:space="preserve"> hrsz.</w:t>
      </w:r>
    </w:p>
    <w:p w14:paraId="048D7C14" w14:textId="07700783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A gázelosztó hálózathoz szükséges műtárgyak, építmények területei is ebbe a kategóriába tartoznak: 0344/11, 2810/1 hrsz.</w:t>
      </w:r>
    </w:p>
    <w:p w14:paraId="636C4326" w14:textId="3E6682C7" w:rsidR="004C10C8" w:rsidRPr="009D15D5" w:rsidRDefault="0049443D" w:rsidP="004C10C8">
      <w:pPr>
        <w:spacing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  <w:t>A s</w:t>
      </w:r>
      <w:r w:rsidR="004C10C8" w:rsidRPr="009D15D5">
        <w:rPr>
          <w:rFonts w:asciiTheme="majorHAnsi" w:hAnsiTheme="majorHAnsi"/>
        </w:rPr>
        <w:t xml:space="preserve">zennyvízhálózathoz tartozó telep </w:t>
      </w:r>
      <w:r>
        <w:rPr>
          <w:rFonts w:asciiTheme="majorHAnsi" w:hAnsiTheme="majorHAnsi"/>
        </w:rPr>
        <w:t>ingatlana</w:t>
      </w:r>
      <w:r w:rsidR="004C10C8" w:rsidRPr="009D15D5">
        <w:rPr>
          <w:rFonts w:asciiTheme="majorHAnsi" w:hAnsiTheme="majorHAnsi"/>
        </w:rPr>
        <w:t>: 0304/12 hrsz.</w:t>
      </w:r>
    </w:p>
    <w:p w14:paraId="4B58F9B9" w14:textId="77777777" w:rsidR="004C10C8" w:rsidRPr="009D15D5" w:rsidRDefault="004C10C8" w:rsidP="004C10C8">
      <w:p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Távközlési hálózatok átjátszó állomásai tartoznak ebbe a kategóriába:</w:t>
      </w:r>
    </w:p>
    <w:p w14:paraId="2F70FDC8" w14:textId="77777777" w:rsidR="004C10C8" w:rsidRPr="009D15D5" w:rsidRDefault="004C10C8" w:rsidP="0065285D">
      <w:pPr>
        <w:pStyle w:val="Listaszerbekezds"/>
        <w:numPr>
          <w:ilvl w:val="0"/>
          <w:numId w:val="11"/>
        </w:num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2494 hrsz Vodafone Hungary átjátszó állomása</w:t>
      </w:r>
    </w:p>
    <w:p w14:paraId="6303910F" w14:textId="77777777" w:rsidR="00553183" w:rsidRPr="009D15D5" w:rsidRDefault="00553183" w:rsidP="00553183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spacing w:val="-3"/>
        </w:rPr>
      </w:pPr>
    </w:p>
    <w:p w14:paraId="29AA0244" w14:textId="13729505" w:rsidR="002E52AB" w:rsidRPr="009D15D5" w:rsidRDefault="002E52AB" w:rsidP="002E52AB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spacing w:val="-3"/>
        </w:rPr>
      </w:pPr>
      <w:r w:rsidRPr="009D15D5">
        <w:rPr>
          <w:rFonts w:asciiTheme="majorHAnsi" w:hAnsiTheme="majorHAnsi"/>
          <w:spacing w:val="-3"/>
        </w:rPr>
        <w:t>Temető területe (K-T)</w:t>
      </w:r>
    </w:p>
    <w:p w14:paraId="04D74448" w14:textId="7DB3ECCC" w:rsidR="0049443D" w:rsidRDefault="0049443D" w:rsidP="002E52AB">
      <w:pPr>
        <w:spacing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  <w:t>Üzemelő temetők:</w:t>
      </w:r>
    </w:p>
    <w:p w14:paraId="7A25AA3D" w14:textId="420C0C42" w:rsidR="002E52AB" w:rsidRPr="009D15D5" w:rsidRDefault="002E52AB" w:rsidP="007932E9">
      <w:pPr>
        <w:spacing w:line="240" w:lineRule="auto"/>
        <w:ind w:firstLine="360"/>
        <w:rPr>
          <w:rFonts w:asciiTheme="majorHAnsi" w:hAnsiTheme="majorHAnsi"/>
        </w:rPr>
      </w:pPr>
      <w:r w:rsidRPr="009D15D5">
        <w:rPr>
          <w:rFonts w:asciiTheme="majorHAnsi" w:hAnsiTheme="majorHAnsi"/>
        </w:rPr>
        <w:t xml:space="preserve"> </w:t>
      </w:r>
      <w:r w:rsidR="00D16ADA">
        <w:rPr>
          <w:rFonts w:asciiTheme="majorHAnsi" w:hAnsiTheme="majorHAnsi"/>
        </w:rPr>
        <w:t>- R</w:t>
      </w:r>
      <w:r w:rsidR="0049443D" w:rsidRPr="009D15D5">
        <w:rPr>
          <w:rFonts w:asciiTheme="majorHAnsi" w:hAnsiTheme="majorHAnsi"/>
        </w:rPr>
        <w:t xml:space="preserve">ómai katolikus </w:t>
      </w:r>
      <w:r w:rsidRPr="009D15D5">
        <w:rPr>
          <w:rFonts w:asciiTheme="majorHAnsi" w:hAnsiTheme="majorHAnsi"/>
        </w:rPr>
        <w:t xml:space="preserve">egyházi </w:t>
      </w:r>
      <w:r w:rsidR="0049443D">
        <w:rPr>
          <w:rFonts w:asciiTheme="majorHAnsi" w:hAnsiTheme="majorHAnsi"/>
        </w:rPr>
        <w:t>tulajdonban:</w:t>
      </w:r>
      <w:r w:rsidRPr="009D15D5">
        <w:rPr>
          <w:rFonts w:asciiTheme="majorHAnsi" w:hAnsiTheme="majorHAnsi"/>
        </w:rPr>
        <w:t xml:space="preserve"> </w:t>
      </w:r>
    </w:p>
    <w:p w14:paraId="1200E790" w14:textId="1830C4A1" w:rsidR="002E52AB" w:rsidRPr="009D15D5" w:rsidRDefault="002E52AB" w:rsidP="007932E9">
      <w:pPr>
        <w:pStyle w:val="Listaszerbekezds"/>
        <w:numPr>
          <w:ilvl w:val="1"/>
          <w:numId w:val="11"/>
        </w:num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Ká</w:t>
      </w:r>
      <w:r w:rsidR="0049443D">
        <w:rPr>
          <w:rFonts w:asciiTheme="majorHAnsi" w:hAnsiTheme="majorHAnsi"/>
        </w:rPr>
        <w:t>polna</w:t>
      </w:r>
      <w:r w:rsidRPr="009D15D5">
        <w:rPr>
          <w:rFonts w:asciiTheme="majorHAnsi" w:hAnsiTheme="majorHAnsi"/>
        </w:rPr>
        <w:t xml:space="preserve"> utcai temető</w:t>
      </w:r>
      <w:r w:rsidR="000673CC">
        <w:rPr>
          <w:rFonts w:asciiTheme="majorHAnsi" w:hAnsiTheme="majorHAnsi"/>
        </w:rPr>
        <w:t xml:space="preserve"> (3811 hrsz)</w:t>
      </w:r>
    </w:p>
    <w:p w14:paraId="27674736" w14:textId="2C1E66AB" w:rsidR="00920E21" w:rsidRDefault="002E52AB" w:rsidP="007932E9">
      <w:pPr>
        <w:pStyle w:val="Listaszerbekezds"/>
        <w:numPr>
          <w:ilvl w:val="1"/>
          <w:numId w:val="11"/>
        </w:numPr>
        <w:spacing w:line="240" w:lineRule="auto"/>
        <w:rPr>
          <w:rFonts w:asciiTheme="majorHAnsi" w:hAnsiTheme="majorHAnsi"/>
        </w:rPr>
      </w:pPr>
      <w:r w:rsidRPr="009D15D5">
        <w:rPr>
          <w:rFonts w:asciiTheme="majorHAnsi" w:hAnsiTheme="majorHAnsi"/>
        </w:rPr>
        <w:t>Kistemető utcai temető</w:t>
      </w:r>
      <w:r w:rsidR="00920E21">
        <w:rPr>
          <w:rFonts w:asciiTheme="majorHAnsi" w:hAnsiTheme="majorHAnsi"/>
        </w:rPr>
        <w:t xml:space="preserve"> (3750)</w:t>
      </w:r>
      <w:r w:rsidRPr="00D16ADA">
        <w:rPr>
          <w:rFonts w:asciiTheme="majorHAnsi" w:hAnsiTheme="majorHAnsi"/>
        </w:rPr>
        <w:t>Kossuth Lajos utcai temető</w:t>
      </w:r>
      <w:r w:rsidR="000673CC">
        <w:rPr>
          <w:rFonts w:asciiTheme="majorHAnsi" w:hAnsiTheme="majorHAnsi"/>
        </w:rPr>
        <w:t xml:space="preserve"> (1619 hrsz)</w:t>
      </w:r>
    </w:p>
    <w:p w14:paraId="4CF4E2E0" w14:textId="77777777" w:rsidR="007932E9" w:rsidRDefault="007932E9" w:rsidP="007932E9">
      <w:pPr>
        <w:pStyle w:val="Listaszerbekezds"/>
        <w:spacing w:line="240" w:lineRule="auto"/>
        <w:ind w:left="1440"/>
        <w:rPr>
          <w:rFonts w:asciiTheme="majorHAnsi" w:hAnsiTheme="majorHAnsi"/>
        </w:rPr>
      </w:pPr>
    </w:p>
    <w:p w14:paraId="2A8B5010" w14:textId="58D0ABB2" w:rsidR="0049443D" w:rsidRPr="007932E9" w:rsidRDefault="0049443D" w:rsidP="007932E9">
      <w:pPr>
        <w:pStyle w:val="Listaszerbekezds"/>
        <w:numPr>
          <w:ilvl w:val="0"/>
          <w:numId w:val="11"/>
        </w:numPr>
        <w:spacing w:line="240" w:lineRule="auto"/>
        <w:rPr>
          <w:rFonts w:asciiTheme="majorHAnsi" w:hAnsiTheme="majorHAnsi"/>
        </w:rPr>
      </w:pPr>
      <w:r w:rsidRPr="007932E9">
        <w:rPr>
          <w:rFonts w:asciiTheme="majorHAnsi" w:hAnsiTheme="majorHAnsi"/>
        </w:rPr>
        <w:t>MAZSIHISZ tulajdonában lévő temető (2495 hrsz.), mely helyi védelem alatt áll</w:t>
      </w:r>
    </w:p>
    <w:p w14:paraId="122CF63E" w14:textId="512A9AC8" w:rsidR="000673CC" w:rsidRDefault="002E52AB" w:rsidP="007932E9">
      <w:pPr>
        <w:rPr>
          <w:rFonts w:asciiTheme="majorHAnsi" w:hAnsiTheme="majorHAnsi"/>
        </w:rPr>
      </w:pPr>
      <w:r w:rsidRPr="009D15D5">
        <w:rPr>
          <w:rFonts w:asciiTheme="majorHAnsi" w:hAnsiTheme="majorHAnsi"/>
        </w:rPr>
        <w:t xml:space="preserve">Továbbá a </w:t>
      </w:r>
      <w:r w:rsidR="0049443D">
        <w:rPr>
          <w:rFonts w:asciiTheme="majorHAnsi" w:hAnsiTheme="majorHAnsi"/>
        </w:rPr>
        <w:t>v</w:t>
      </w:r>
      <w:r w:rsidRPr="009D15D5">
        <w:rPr>
          <w:rFonts w:asciiTheme="majorHAnsi" w:hAnsiTheme="majorHAnsi"/>
        </w:rPr>
        <w:t>árosban az aláb</w:t>
      </w:r>
      <w:r w:rsidR="0049443D">
        <w:rPr>
          <w:rFonts w:asciiTheme="majorHAnsi" w:hAnsiTheme="majorHAnsi"/>
        </w:rPr>
        <w:t xml:space="preserve">bi </w:t>
      </w:r>
      <w:r w:rsidRPr="009D15D5">
        <w:rPr>
          <w:rFonts w:asciiTheme="majorHAnsi" w:hAnsiTheme="majorHAnsi"/>
        </w:rPr>
        <w:t>temető található még:</w:t>
      </w:r>
    </w:p>
    <w:p w14:paraId="096FE827" w14:textId="77777777" w:rsidR="00920E21" w:rsidRPr="007932E9" w:rsidRDefault="0049443D" w:rsidP="007932E9">
      <w:pPr>
        <w:spacing w:line="240" w:lineRule="auto"/>
        <w:ind w:firstLine="360"/>
        <w:rPr>
          <w:rFonts w:asciiTheme="majorHAnsi" w:hAnsiTheme="majorHAnsi"/>
        </w:rPr>
      </w:pPr>
      <w:r w:rsidRPr="007932E9">
        <w:rPr>
          <w:rFonts w:asciiTheme="majorHAnsi" w:hAnsiTheme="majorHAnsi"/>
        </w:rPr>
        <w:t>Önkormányzati tulajdonban lévő</w:t>
      </w:r>
      <w:r w:rsidR="00920E21" w:rsidRPr="003B3B81">
        <w:rPr>
          <w:rFonts w:asciiTheme="majorHAnsi" w:hAnsiTheme="majorHAnsi"/>
        </w:rPr>
        <w:t xml:space="preserve"> Kélesi úti t</w:t>
      </w:r>
      <w:r w:rsidR="00920E21" w:rsidRPr="000673CC">
        <w:rPr>
          <w:rFonts w:asciiTheme="majorHAnsi" w:hAnsiTheme="majorHAnsi"/>
        </w:rPr>
        <w:t>emető (1197 hrsz.</w:t>
      </w:r>
      <w:r w:rsidR="00920E21" w:rsidRPr="003B3B81">
        <w:rPr>
          <w:rFonts w:asciiTheme="majorHAnsi" w:hAnsiTheme="majorHAnsi"/>
        </w:rPr>
        <w:t>)</w:t>
      </w:r>
    </w:p>
    <w:p w14:paraId="105691C0" w14:textId="5596E9E2" w:rsidR="002E52AB" w:rsidRPr="009D15D5" w:rsidRDefault="002E52AB" w:rsidP="002E52AB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spacing w:val="-3"/>
        </w:rPr>
      </w:pPr>
    </w:p>
    <w:p w14:paraId="669F824C" w14:textId="6F1D8105" w:rsidR="002E52AB" w:rsidRPr="009D15D5" w:rsidRDefault="002E52AB" w:rsidP="002E52AB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  <w:spacing w:val="-3"/>
        </w:rPr>
        <w:t>Mezőgazdasági üzemi terület (K-Mü)</w:t>
      </w:r>
    </w:p>
    <w:p w14:paraId="71BFBD52" w14:textId="06AF0084" w:rsidR="002E52AB" w:rsidRPr="009D15D5" w:rsidRDefault="002E52AB" w:rsidP="002E52AB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terület elsősorban a mezőgazdasági növénytermesztés, -tárolás, -feldolgozás, nagyüzemi állattartás, állattenyésztés céljára alkalmas építmények elhelyezésére szolgál.</w:t>
      </w:r>
    </w:p>
    <w:p w14:paraId="798498B0" w14:textId="59EB9A9F" w:rsidR="002E52AB" w:rsidRPr="009D15D5" w:rsidRDefault="002E52AB" w:rsidP="002E52AB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>A „KM ”területek jellemzően külterületen általános mezőgazdasági területek</w:t>
      </w:r>
      <w:r w:rsidR="00C059C8" w:rsidRPr="009D15D5">
        <w:rPr>
          <w:rFonts w:asciiTheme="majorHAnsi" w:hAnsiTheme="majorHAnsi" w:cs="Calibri"/>
          <w:color w:val="000000" w:themeColor="text1"/>
          <w:spacing w:val="-1"/>
        </w:rPr>
        <w:t>, vagy kertes me</w:t>
      </w:r>
      <w:r w:rsidR="000673CC">
        <w:rPr>
          <w:rFonts w:asciiTheme="majorHAnsi" w:hAnsiTheme="majorHAnsi" w:cs="Calibri"/>
          <w:color w:val="000000" w:themeColor="text1"/>
          <w:spacing w:val="-1"/>
        </w:rPr>
        <w:t>z</w:t>
      </w:r>
      <w:r w:rsidR="00C059C8" w:rsidRPr="009D15D5">
        <w:rPr>
          <w:rFonts w:asciiTheme="majorHAnsi" w:hAnsiTheme="majorHAnsi" w:cs="Calibri"/>
          <w:color w:val="000000" w:themeColor="text1"/>
          <w:spacing w:val="-1"/>
        </w:rPr>
        <w:t>őgazdasági területek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közé ékelődve helyezkednek el.</w:t>
      </w:r>
    </w:p>
    <w:p w14:paraId="7511991D" w14:textId="77777777" w:rsidR="002E52AB" w:rsidRPr="007932E9" w:rsidRDefault="002E52AB" w:rsidP="002E52AB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spacing w:val="-3"/>
          <w:sz w:val="4"/>
          <w:szCs w:val="4"/>
        </w:rPr>
      </w:pPr>
    </w:p>
    <w:p w14:paraId="0CBD188A" w14:textId="77777777" w:rsidR="009321DD" w:rsidRDefault="009321DD" w:rsidP="000A44C1">
      <w:pPr>
        <w:pStyle w:val="Cmsor4"/>
        <w:numPr>
          <w:ilvl w:val="0"/>
          <w:numId w:val="0"/>
        </w:numPr>
        <w:spacing w:before="122"/>
        <w:rPr>
          <w:rFonts w:asciiTheme="majorHAnsi" w:hAnsiTheme="majorHAnsi"/>
          <w:spacing w:val="-3"/>
        </w:rPr>
      </w:pPr>
    </w:p>
    <w:p w14:paraId="084F8BF2" w14:textId="77777777" w:rsidR="00F5581B" w:rsidRDefault="00F5581B" w:rsidP="00F5581B"/>
    <w:p w14:paraId="342FDCAF" w14:textId="77777777" w:rsidR="00F5581B" w:rsidRPr="00F5581B" w:rsidRDefault="00F5581B" w:rsidP="00F5581B"/>
    <w:p w14:paraId="4C8E5E1B" w14:textId="622B4EB0" w:rsidR="009321DD" w:rsidRPr="009D15D5" w:rsidRDefault="009321DD" w:rsidP="009321DD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spacing w:val="-3"/>
        </w:rPr>
      </w:pPr>
      <w:r w:rsidRPr="009D15D5">
        <w:rPr>
          <w:rFonts w:asciiTheme="majorHAnsi" w:hAnsiTheme="majorHAnsi"/>
          <w:spacing w:val="-3"/>
        </w:rPr>
        <w:t>Vásár, piac területe (K-P)</w:t>
      </w:r>
    </w:p>
    <w:p w14:paraId="0AEF2607" w14:textId="70AF1DE6" w:rsidR="009321DD" w:rsidRPr="009D15D5" w:rsidRDefault="009321DD" w:rsidP="009321DD">
      <w:pPr>
        <w:rPr>
          <w:rFonts w:asciiTheme="majorHAnsi" w:hAnsiTheme="majorHAnsi"/>
        </w:rPr>
      </w:pPr>
      <w:r w:rsidRPr="009D15D5">
        <w:rPr>
          <w:rFonts w:asciiTheme="majorHAnsi" w:hAnsiTheme="majorHAnsi"/>
        </w:rPr>
        <w:t xml:space="preserve">A 151 hrsz-ú ingatlanon található </w:t>
      </w:r>
      <w:r w:rsidR="000673CC">
        <w:rPr>
          <w:rFonts w:asciiTheme="majorHAnsi" w:hAnsiTheme="majorHAnsi"/>
        </w:rPr>
        <w:t xml:space="preserve">a </w:t>
      </w:r>
      <w:r w:rsidRPr="009D15D5">
        <w:rPr>
          <w:rFonts w:asciiTheme="majorHAnsi" w:hAnsiTheme="majorHAnsi"/>
        </w:rPr>
        <w:t>városi piac épülete, valamint a 2494 hrsz-ú ingatlanon idősz</w:t>
      </w:r>
      <w:r w:rsidR="000673CC">
        <w:rPr>
          <w:rFonts w:asciiTheme="majorHAnsi" w:hAnsiTheme="majorHAnsi"/>
        </w:rPr>
        <w:t>a</w:t>
      </w:r>
      <w:r w:rsidRPr="009D15D5">
        <w:rPr>
          <w:rFonts w:asciiTheme="majorHAnsi" w:hAnsiTheme="majorHAnsi"/>
        </w:rPr>
        <w:t>kosan üzemelő állatfelvásárló terület</w:t>
      </w:r>
      <w:r w:rsidR="0057733B">
        <w:rPr>
          <w:rFonts w:asciiTheme="majorHAnsi" w:hAnsiTheme="majorHAnsi"/>
        </w:rPr>
        <w:t xml:space="preserve">, illetve 2493/1 hrsz-on </w:t>
      </w:r>
      <w:r w:rsidR="00664435">
        <w:rPr>
          <w:rFonts w:asciiTheme="majorHAnsi" w:hAnsiTheme="majorHAnsi"/>
        </w:rPr>
        <w:t xml:space="preserve">a </w:t>
      </w:r>
      <w:r w:rsidR="0057733B">
        <w:rPr>
          <w:rFonts w:asciiTheme="majorHAnsi" w:hAnsiTheme="majorHAnsi"/>
        </w:rPr>
        <w:t>vásártér</w:t>
      </w:r>
      <w:r w:rsidRPr="009D15D5">
        <w:rPr>
          <w:rFonts w:asciiTheme="majorHAnsi" w:hAnsiTheme="majorHAnsi"/>
        </w:rPr>
        <w:t xml:space="preserve"> lett ebbe a terüle</w:t>
      </w:r>
      <w:r w:rsidR="0057733B">
        <w:rPr>
          <w:rFonts w:asciiTheme="majorHAnsi" w:hAnsiTheme="majorHAnsi"/>
        </w:rPr>
        <w:t>t</w:t>
      </w:r>
      <w:r w:rsidRPr="009D15D5">
        <w:rPr>
          <w:rFonts w:asciiTheme="majorHAnsi" w:hAnsiTheme="majorHAnsi"/>
        </w:rPr>
        <w:t>felhasználásba sorolva.</w:t>
      </w:r>
    </w:p>
    <w:p w14:paraId="4A4C8F0C" w14:textId="77777777" w:rsidR="002E52AB" w:rsidRPr="007932E9" w:rsidRDefault="002E52AB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65E7FFBC" w14:textId="77777777" w:rsidR="00D07359" w:rsidRDefault="00D0735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1BAD3BA6" w14:textId="77777777" w:rsidR="007932E9" w:rsidRDefault="007932E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29586D2A" w14:textId="77777777" w:rsidR="007932E9" w:rsidRDefault="007932E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4060B3AF" w14:textId="77777777" w:rsidR="007932E9" w:rsidRDefault="007932E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58DA08BB" w14:textId="77777777" w:rsidR="007932E9" w:rsidRDefault="007932E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3F8DC4B3" w14:textId="77777777" w:rsidR="007932E9" w:rsidRPr="007932E9" w:rsidRDefault="007932E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20213D85" w14:textId="77777777" w:rsidR="00D07359" w:rsidRPr="007932E9" w:rsidRDefault="00D07359" w:rsidP="00AD645D">
      <w:pPr>
        <w:pStyle w:val="Szvegtrzs"/>
        <w:spacing w:after="160"/>
        <w:ind w:left="0"/>
        <w:jc w:val="both"/>
        <w:rPr>
          <w:rFonts w:asciiTheme="majorHAnsi" w:hAnsiTheme="majorHAnsi" w:cstheme="minorHAnsi"/>
          <w:b/>
          <w:color w:val="000000" w:themeColor="text1"/>
          <w:sz w:val="4"/>
          <w:szCs w:val="4"/>
          <w:lang w:val="hu-HU"/>
        </w:rPr>
      </w:pPr>
    </w:p>
    <w:p w14:paraId="120CAB82" w14:textId="229DE71E" w:rsidR="00AD645D" w:rsidRDefault="0004268A" w:rsidP="005905E0">
      <w:pPr>
        <w:pStyle w:val="Cmsor2"/>
        <w:rPr>
          <w:rFonts w:asciiTheme="majorHAnsi" w:hAnsiTheme="majorHAnsi"/>
          <w:color w:val="000000" w:themeColor="text1"/>
        </w:rPr>
      </w:pPr>
      <w:bookmarkStart w:id="13" w:name="_Toc191285435"/>
      <w:r w:rsidRPr="009D15D5">
        <w:rPr>
          <w:rFonts w:asciiTheme="majorHAnsi" w:hAnsiTheme="majorHAnsi"/>
          <w:color w:val="000000" w:themeColor="text1"/>
        </w:rPr>
        <w:lastRenderedPageBreak/>
        <w:t>BEÉPÍTÉSRE NEM SZÁNT TERÜLETEK</w:t>
      </w:r>
      <w:bookmarkEnd w:id="13"/>
      <w:r w:rsidRPr="009D15D5">
        <w:rPr>
          <w:rFonts w:asciiTheme="majorHAnsi" w:hAnsiTheme="majorHAnsi"/>
          <w:color w:val="000000" w:themeColor="text1"/>
        </w:rPr>
        <w:t xml:space="preserve"> </w:t>
      </w:r>
    </w:p>
    <w:p w14:paraId="563F50A5" w14:textId="77777777" w:rsidR="00FA4B65" w:rsidRPr="007932E9" w:rsidRDefault="00FA4B65" w:rsidP="007932E9"/>
    <w:p w14:paraId="0B1C5533" w14:textId="2375E7AD" w:rsidR="00AF1551" w:rsidRPr="009D15D5" w:rsidRDefault="00492922" w:rsidP="00EF4005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4" w:name="_Toc191285436"/>
      <w:r w:rsidRPr="009D15D5">
        <w:rPr>
          <w:rFonts w:asciiTheme="majorHAnsi" w:hAnsiTheme="majorHAnsi"/>
          <w:color w:val="000000" w:themeColor="text1"/>
        </w:rPr>
        <w:t>ZÖLDTERÜLET</w:t>
      </w:r>
      <w:bookmarkEnd w:id="14"/>
    </w:p>
    <w:p w14:paraId="58FD3721" w14:textId="56AB87C5" w:rsidR="00AD645D" w:rsidRPr="009D15D5" w:rsidRDefault="00AD645D" w:rsidP="00473286">
      <w:pPr>
        <w:spacing w:line="240" w:lineRule="auto"/>
        <w:rPr>
          <w:rFonts w:asciiTheme="majorHAnsi" w:hAnsiTheme="majorHAnsi" w:cs="Calibri"/>
          <w:color w:val="000000" w:themeColor="text1"/>
          <w:spacing w:val="-1"/>
        </w:rPr>
      </w:pP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Az OTÉK 27.§-a szerint a zöldterület állandóan növényzettel fedett közterület (közpark, közkert). A zöldterületek hozzájárulnak a település klimatikus viszonyainak megőrzéséhez, </w:t>
      </w:r>
      <w:r w:rsidR="00CD7157" w:rsidRPr="009D15D5">
        <w:rPr>
          <w:rFonts w:asciiTheme="majorHAnsi" w:hAnsiTheme="majorHAnsi" w:cs="Calibri"/>
          <w:color w:val="000000" w:themeColor="text1"/>
          <w:spacing w:val="-1"/>
        </w:rPr>
        <w:t>védelméhez</w:t>
      </w:r>
      <w:r w:rsidR="00A019DA" w:rsidRPr="009D15D5">
        <w:rPr>
          <w:rFonts w:asciiTheme="majorHAnsi" w:hAnsiTheme="majorHAnsi" w:cs="Calibri"/>
          <w:color w:val="000000" w:themeColor="text1"/>
          <w:spacing w:val="-1"/>
        </w:rPr>
        <w:t xml:space="preserve">, környezeti </w:t>
      </w:r>
      <w:r w:rsidR="00CD7157" w:rsidRPr="009D15D5">
        <w:rPr>
          <w:rFonts w:asciiTheme="majorHAnsi" w:hAnsiTheme="majorHAnsi" w:cs="Calibri"/>
          <w:color w:val="000000" w:themeColor="text1"/>
          <w:spacing w:val="-1"/>
        </w:rPr>
        <w:t>minőségének jobbá tételéhez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. A zöldterületen elhelyezhető a terület rendeltetésszerű használatához szükséges építmény és vendéglátó rendeltetést tartalmazó épület legfeljebb </w:t>
      </w:r>
      <w:r w:rsidRPr="00D07359">
        <w:rPr>
          <w:rFonts w:asciiTheme="majorHAnsi" w:hAnsiTheme="majorHAnsi" w:cs="Calibri"/>
          <w:color w:val="000000" w:themeColor="text1"/>
          <w:spacing w:val="-1"/>
        </w:rPr>
        <w:t>7,5 m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 beépítési magassággal. Jánoshalma </w:t>
      </w:r>
      <w:r w:rsidR="0057733B">
        <w:rPr>
          <w:rFonts w:asciiTheme="majorHAnsi" w:hAnsiTheme="majorHAnsi" w:cs="Calibri"/>
          <w:color w:val="000000" w:themeColor="text1"/>
          <w:spacing w:val="-1"/>
        </w:rPr>
        <w:t>V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áros Településszerkezeti Terve zöldterületként jelöli ki a település szerkezeti jelentőségű közkertjeit, közparkjait. </w:t>
      </w:r>
      <w:r w:rsidR="0092294D" w:rsidRPr="009D15D5">
        <w:rPr>
          <w:rFonts w:asciiTheme="majorHAnsi" w:hAnsiTheme="majorHAnsi" w:cs="Calibri"/>
          <w:color w:val="000000" w:themeColor="text1"/>
          <w:spacing w:val="-1"/>
        </w:rPr>
        <w:t xml:space="preserve">A megfelelő területű és minőségű (biológiailag aktív, funkcionálisan jól kialakított, gondozott), jó városszerkezeti elhelyezkedésű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zöldterületek </w:t>
      </w:r>
      <w:r w:rsidR="00A019DA" w:rsidRPr="009D15D5">
        <w:rPr>
          <w:rFonts w:asciiTheme="majorHAnsi" w:hAnsiTheme="majorHAnsi" w:cs="Calibri"/>
          <w:color w:val="000000" w:themeColor="text1"/>
          <w:spacing w:val="-1"/>
        </w:rPr>
        <w:t xml:space="preserve">hozzájárulnak a településkép javításához, de </w:t>
      </w:r>
      <w:r w:rsidRPr="009D15D5">
        <w:rPr>
          <w:rFonts w:asciiTheme="majorHAnsi" w:hAnsiTheme="majorHAnsi" w:cs="Calibri"/>
          <w:color w:val="000000" w:themeColor="text1"/>
          <w:spacing w:val="-1"/>
        </w:rPr>
        <w:t xml:space="preserve">kikapcsolódási és sportolási lehetőséget is nyújtanak a lakosság számára. 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>Jánoshalma utcai fasorai</w:t>
      </w:r>
      <w:r w:rsidR="00A019DA" w:rsidRPr="009D15D5">
        <w:rPr>
          <w:rFonts w:asciiTheme="majorHAnsi" w:hAnsiTheme="majorHAnsi" w:cs="Calibri"/>
          <w:color w:val="000000" w:themeColor="text1"/>
          <w:spacing w:val="-1"/>
        </w:rPr>
        <w:t xml:space="preserve">, 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 xml:space="preserve">parksávjai (pl. </w:t>
      </w:r>
      <w:r w:rsidR="00473286" w:rsidRPr="009D15D5">
        <w:rPr>
          <w:rFonts w:asciiTheme="majorHAnsi" w:hAnsiTheme="majorHAnsi"/>
          <w:color w:val="000000" w:themeColor="text1"/>
        </w:rPr>
        <w:t>Dózsa György utca, Petőfi utca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 xml:space="preserve">) </w:t>
      </w:r>
      <w:r w:rsidR="00A019DA" w:rsidRPr="009D15D5">
        <w:rPr>
          <w:rFonts w:asciiTheme="majorHAnsi" w:hAnsiTheme="majorHAnsi" w:cs="Calibri"/>
          <w:color w:val="000000" w:themeColor="text1"/>
          <w:spacing w:val="-1"/>
        </w:rPr>
        <w:t xml:space="preserve">és egyéb zöldfelületi elemei 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 xml:space="preserve">mellett a szigetszerűen elhelyezkedő zöldterületeinél </w:t>
      </w:r>
      <w:r w:rsidR="00C13D57" w:rsidRPr="009D15D5">
        <w:rPr>
          <w:rFonts w:asciiTheme="majorHAnsi" w:hAnsiTheme="majorHAnsi" w:cs="Calibri"/>
          <w:color w:val="000000" w:themeColor="text1"/>
          <w:spacing w:val="-1"/>
        </w:rPr>
        <w:t xml:space="preserve">az intenzív (pl. Béke téri park) </w:t>
      </w:r>
      <w:r w:rsidR="00A019DA" w:rsidRPr="009D15D5">
        <w:rPr>
          <w:rFonts w:asciiTheme="majorHAnsi" w:hAnsiTheme="majorHAnsi" w:cs="Calibri"/>
          <w:color w:val="000000" w:themeColor="text1"/>
          <w:spacing w:val="-1"/>
        </w:rPr>
        <w:t>és az</w:t>
      </w:r>
      <w:r w:rsidR="00C13D57" w:rsidRPr="009D15D5">
        <w:rPr>
          <w:rFonts w:asciiTheme="majorHAnsi" w:hAnsiTheme="majorHAnsi" w:cs="Calibri"/>
          <w:color w:val="000000" w:themeColor="text1"/>
          <w:spacing w:val="-1"/>
        </w:rPr>
        <w:t xml:space="preserve"> extenzív fenntartású 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 xml:space="preserve">elemek </w:t>
      </w:r>
      <w:r w:rsidR="00C13D57" w:rsidRPr="009D15D5">
        <w:rPr>
          <w:rFonts w:asciiTheme="majorHAnsi" w:hAnsiTheme="majorHAnsi" w:cs="Calibri"/>
          <w:color w:val="000000" w:themeColor="text1"/>
          <w:spacing w:val="-1"/>
        </w:rPr>
        <w:t xml:space="preserve">(pl. izraelita temető) is </w:t>
      </w:r>
      <w:r w:rsidR="00B750F4" w:rsidRPr="009D15D5">
        <w:rPr>
          <w:rFonts w:asciiTheme="majorHAnsi" w:hAnsiTheme="majorHAnsi" w:cs="Calibri"/>
          <w:color w:val="000000" w:themeColor="text1"/>
          <w:spacing w:val="-1"/>
        </w:rPr>
        <w:t>jelen vannak</w:t>
      </w:r>
      <w:r w:rsidR="00473286" w:rsidRPr="009D15D5">
        <w:rPr>
          <w:rFonts w:asciiTheme="majorHAnsi" w:hAnsiTheme="majorHAnsi" w:cs="Calibri"/>
          <w:color w:val="000000" w:themeColor="text1"/>
          <w:spacing w:val="-1"/>
        </w:rPr>
        <w:t>.</w:t>
      </w:r>
    </w:p>
    <w:p w14:paraId="0538D046" w14:textId="77777777" w:rsidR="00AD645D" w:rsidRPr="009D15D5" w:rsidRDefault="00AD645D" w:rsidP="00AD645D">
      <w:p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Közparkok: 1 hektárnál nagyobb közterületi zöldfelületek</w:t>
      </w:r>
    </w:p>
    <w:p w14:paraId="6F9AB464" w14:textId="77777777" w:rsidR="00AD645D" w:rsidRDefault="00AD645D" w:rsidP="00AD645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Közkertek: 1 hektárnál kisebb, legalább 15 m oldalméretű, közterületi zöldterületek.</w:t>
      </w:r>
    </w:p>
    <w:p w14:paraId="6B7142E5" w14:textId="77777777" w:rsidR="00EB235F" w:rsidRPr="009D15D5" w:rsidRDefault="00EB235F" w:rsidP="00AD645D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1D074B8E" w14:textId="77777777" w:rsidR="00AD645D" w:rsidRDefault="00AD645D" w:rsidP="00AD645D">
      <w:pPr>
        <w:spacing w:after="0" w:line="240" w:lineRule="auto"/>
        <w:rPr>
          <w:rFonts w:asciiTheme="majorHAnsi" w:hAnsiTheme="majorHAnsi"/>
          <w:b/>
          <w:i/>
          <w:color w:val="000000" w:themeColor="text1"/>
        </w:rPr>
      </w:pPr>
      <w:r w:rsidRPr="009D15D5">
        <w:rPr>
          <w:rFonts w:asciiTheme="majorHAnsi" w:hAnsiTheme="majorHAnsi"/>
          <w:b/>
          <w:i/>
          <w:color w:val="000000" w:themeColor="text1"/>
        </w:rPr>
        <w:t>Meglévő zöldterületek, közcélú zöldfelület</w:t>
      </w:r>
      <w:r w:rsidR="00D66186" w:rsidRPr="009D15D5">
        <w:rPr>
          <w:rFonts w:asciiTheme="majorHAnsi" w:hAnsiTheme="majorHAnsi"/>
          <w:b/>
          <w:i/>
          <w:color w:val="000000" w:themeColor="text1"/>
        </w:rPr>
        <w:t>ek</w:t>
      </w:r>
    </w:p>
    <w:p w14:paraId="7320330A" w14:textId="77777777" w:rsidR="00EB235F" w:rsidRPr="009D15D5" w:rsidRDefault="00EB235F" w:rsidP="00AD645D">
      <w:pPr>
        <w:spacing w:after="0" w:line="240" w:lineRule="auto"/>
        <w:rPr>
          <w:rFonts w:asciiTheme="majorHAnsi" w:hAnsiTheme="majorHAnsi"/>
          <w:b/>
          <w:i/>
          <w:color w:val="000000" w:themeColor="text1"/>
        </w:rPr>
      </w:pPr>
    </w:p>
    <w:p w14:paraId="7DAE9595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Béke téri park (24, 15 hrsz)– központi park, dísztér, játszótér </w:t>
      </w:r>
      <w:r>
        <w:rPr>
          <w:rFonts w:asciiTheme="majorHAnsi" w:hAnsiTheme="majorHAnsi"/>
          <w:color w:val="000000" w:themeColor="text1"/>
        </w:rPr>
        <w:t>–</w:t>
      </w:r>
      <w:r w:rsidRPr="009D15D5">
        <w:rPr>
          <w:rFonts w:asciiTheme="majorHAnsi" w:hAnsiTheme="majorHAnsi"/>
          <w:color w:val="000000" w:themeColor="text1"/>
        </w:rPr>
        <w:t xml:space="preserve"> VÉDETT</w:t>
      </w:r>
      <w:r>
        <w:rPr>
          <w:rFonts w:asciiTheme="majorHAnsi" w:hAnsiTheme="majorHAnsi"/>
          <w:color w:val="000000" w:themeColor="text1"/>
        </w:rPr>
        <w:t xml:space="preserve"> /közpark 24 hrsz, közkert 15 hrsz/</w:t>
      </w:r>
    </w:p>
    <w:p w14:paraId="2DAD7435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KEFAG Zrt kezelésében lévő Erzsébet téri parkerdő (közjóléti erdő) melletti szinte teljesen beerdősült külterjes terület </w:t>
      </w:r>
      <w:r>
        <w:rPr>
          <w:rFonts w:asciiTheme="majorHAnsi" w:hAnsiTheme="majorHAnsi"/>
          <w:color w:val="000000" w:themeColor="text1"/>
        </w:rPr>
        <w:t>-</w:t>
      </w:r>
      <w:r w:rsidRPr="009D15D5">
        <w:rPr>
          <w:rFonts w:asciiTheme="majorHAnsi" w:hAnsiTheme="majorHAnsi"/>
          <w:color w:val="000000" w:themeColor="text1"/>
        </w:rPr>
        <w:t xml:space="preserve"> zöldterületnek kijelölt </w:t>
      </w:r>
      <w:r>
        <w:rPr>
          <w:rFonts w:asciiTheme="majorHAnsi" w:hAnsiTheme="majorHAnsi"/>
          <w:color w:val="000000" w:themeColor="text1"/>
        </w:rPr>
        <w:t xml:space="preserve">önkormányzati </w:t>
      </w:r>
      <w:r w:rsidRPr="009D15D5">
        <w:rPr>
          <w:rFonts w:asciiTheme="majorHAnsi" w:hAnsiTheme="majorHAnsi"/>
          <w:color w:val="000000" w:themeColor="text1"/>
        </w:rPr>
        <w:t xml:space="preserve">terület (715 hrsz) </w:t>
      </w:r>
      <w:r>
        <w:rPr>
          <w:rFonts w:asciiTheme="majorHAnsi" w:hAnsiTheme="majorHAnsi"/>
          <w:color w:val="000000" w:themeColor="text1"/>
        </w:rPr>
        <w:t>/közkert/</w:t>
      </w:r>
      <w:r w:rsidRPr="009D15D5">
        <w:rPr>
          <w:rFonts w:asciiTheme="majorHAnsi" w:hAnsiTheme="majorHAnsi"/>
          <w:color w:val="000000" w:themeColor="text1"/>
        </w:rPr>
        <w:t xml:space="preserve"> Időszakosan vízállásos területek a Kisteleki utca, Csorba utca mentén (459; 295/2 hrsz) – külterjesen fenntartott, többnyire kaszált gyepes területek, helyenként idősebb faállománnyal (főleg nyár)</w:t>
      </w:r>
      <w:r>
        <w:rPr>
          <w:rFonts w:asciiTheme="majorHAnsi" w:hAnsiTheme="majorHAnsi"/>
          <w:color w:val="000000" w:themeColor="text1"/>
        </w:rPr>
        <w:t xml:space="preserve"> /közkert/</w:t>
      </w:r>
    </w:p>
    <w:p w14:paraId="724FF17D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Országzászló park (2522</w:t>
      </w:r>
      <w:r>
        <w:rPr>
          <w:rFonts w:asciiTheme="majorHAnsi" w:hAnsiTheme="majorHAnsi"/>
          <w:color w:val="000000" w:themeColor="text1"/>
        </w:rPr>
        <w:t xml:space="preserve"> hrsz</w:t>
      </w:r>
      <w:r w:rsidRPr="009D15D5">
        <w:rPr>
          <w:rFonts w:asciiTheme="majorHAnsi" w:hAnsiTheme="majorHAnsi"/>
          <w:color w:val="000000" w:themeColor="text1"/>
        </w:rPr>
        <w:t>) – játszótérrel, pihenőhellyel, padokkal ellátott vegyes növényállományú, néhol kikopott gyepfelülettel fedett park</w:t>
      </w:r>
      <w:r>
        <w:rPr>
          <w:rFonts w:asciiTheme="majorHAnsi" w:hAnsiTheme="majorHAnsi"/>
          <w:color w:val="000000" w:themeColor="text1"/>
        </w:rPr>
        <w:t xml:space="preserve"> /közkert/</w:t>
      </w:r>
    </w:p>
    <w:p w14:paraId="7FF03940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Batthyány utcai park (3055/2 hrsz) - óvodával szomszédos füves terület, határán vegyes állományú fákkal</w:t>
      </w:r>
      <w:r>
        <w:rPr>
          <w:rFonts w:asciiTheme="majorHAnsi" w:hAnsiTheme="majorHAnsi"/>
          <w:color w:val="000000" w:themeColor="text1"/>
        </w:rPr>
        <w:t xml:space="preserve"> /közkert/</w:t>
      </w:r>
    </w:p>
    <w:p w14:paraId="3DD13B5E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Felhagyott pár sírhelyes temetőkert a Kélesi u. – Czobor u. találkozásánál (1197 hrsz)</w:t>
      </w:r>
    </w:p>
    <w:p w14:paraId="1EDF6D60" w14:textId="77777777" w:rsidR="00AF5CBB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Izraelita temető kertje (2495 hrsz) – kegyeleti park – </w:t>
      </w:r>
      <w:r>
        <w:rPr>
          <w:rFonts w:asciiTheme="majorHAnsi" w:hAnsiTheme="majorHAnsi"/>
          <w:color w:val="000000" w:themeColor="text1"/>
        </w:rPr>
        <w:t xml:space="preserve">helyileg </w:t>
      </w:r>
      <w:r w:rsidRPr="009D15D5">
        <w:rPr>
          <w:rFonts w:asciiTheme="majorHAnsi" w:hAnsiTheme="majorHAnsi"/>
          <w:color w:val="000000" w:themeColor="text1"/>
        </w:rPr>
        <w:t>VÉDETT</w:t>
      </w:r>
    </w:p>
    <w:p w14:paraId="7C73C8C0" w14:textId="77777777" w:rsidR="00AF5CBB" w:rsidRPr="009D15D5" w:rsidRDefault="00AF5CBB" w:rsidP="00AF5CBB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Mocsaras terület (2520 hrsz)</w:t>
      </w:r>
    </w:p>
    <w:p w14:paraId="6FD677C3" w14:textId="77777777" w:rsidR="00E75A62" w:rsidRDefault="00E75A62" w:rsidP="00E75A62">
      <w:pPr>
        <w:spacing w:after="0" w:line="240" w:lineRule="auto"/>
        <w:rPr>
          <w:rFonts w:asciiTheme="majorHAnsi" w:hAnsiTheme="majorHAnsi"/>
          <w:color w:val="000000" w:themeColor="text1"/>
          <w:highlight w:val="green"/>
        </w:rPr>
      </w:pPr>
    </w:p>
    <w:p w14:paraId="5605B1CA" w14:textId="77777777" w:rsidR="00FA4B65" w:rsidRDefault="00FA4B65" w:rsidP="00E75A62">
      <w:pPr>
        <w:spacing w:after="0" w:line="240" w:lineRule="auto"/>
        <w:rPr>
          <w:rFonts w:asciiTheme="majorHAnsi" w:hAnsiTheme="majorHAnsi"/>
          <w:color w:val="000000" w:themeColor="text1"/>
          <w:highlight w:val="green"/>
        </w:rPr>
      </w:pPr>
    </w:p>
    <w:p w14:paraId="3552FD8C" w14:textId="77777777" w:rsidR="00EB235F" w:rsidRPr="009D15D5" w:rsidRDefault="00EB235F" w:rsidP="00E75A62">
      <w:pPr>
        <w:spacing w:after="0" w:line="240" w:lineRule="auto"/>
        <w:rPr>
          <w:rFonts w:asciiTheme="majorHAnsi" w:hAnsiTheme="majorHAnsi"/>
          <w:color w:val="000000" w:themeColor="text1"/>
          <w:highlight w:val="green"/>
        </w:rPr>
      </w:pPr>
    </w:p>
    <w:p w14:paraId="11BD6D60" w14:textId="1938EF78" w:rsidR="00C13D57" w:rsidRPr="009D15D5" w:rsidRDefault="00492922" w:rsidP="00EF4005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5" w:name="_Toc191285437"/>
      <w:r w:rsidRPr="009D15D5">
        <w:rPr>
          <w:rFonts w:asciiTheme="majorHAnsi" w:hAnsiTheme="majorHAnsi"/>
          <w:color w:val="000000" w:themeColor="text1"/>
        </w:rPr>
        <w:t>ERDŐTERÜLETEK</w:t>
      </w:r>
      <w:bookmarkEnd w:id="15"/>
    </w:p>
    <w:p w14:paraId="2B19C754" w14:textId="77777777" w:rsidR="00FB21ED" w:rsidRPr="009D15D5" w:rsidRDefault="00FB21ED" w:rsidP="00FB21E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Területfelhasználás szempontjából erdőterületeknek az erdőtelepítésre tervezett vagy az erdő által elfoglalt 1500 m2 vagy annál nagyobb kiterjedésű földterületet tekintjük a benne található nyiladékokkal együtt. Erdőnek minősül a terület akkor is, ha átmenetileg a faállomány vagy az életközösség más eleme hiányzik.</w:t>
      </w:r>
    </w:p>
    <w:p w14:paraId="1700B7FC" w14:textId="77777777" w:rsidR="00895401" w:rsidRPr="009D15D5" w:rsidRDefault="00895401" w:rsidP="00B81F4F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erdők hozzájárulnak a természetes élővilág megőrzéséhez, fontosak az erdő- és vadgazdálkodás, valamint tájesztétikai szempontból, a táji értékek, turisztikai vonzerő megtartása és a települési környezet minőségének javítása céljából.</w:t>
      </w:r>
      <w:r w:rsidR="00B81F4F" w:rsidRPr="009D15D5">
        <w:rPr>
          <w:rFonts w:asciiTheme="majorHAnsi" w:hAnsiTheme="majorHAnsi"/>
          <w:color w:val="000000" w:themeColor="text1"/>
        </w:rPr>
        <w:t xml:space="preserve"> A város igazgatási területének ész</w:t>
      </w:r>
      <w:r w:rsidR="006D128A" w:rsidRPr="009D15D5">
        <w:rPr>
          <w:rFonts w:asciiTheme="majorHAnsi" w:hAnsiTheme="majorHAnsi"/>
          <w:color w:val="000000" w:themeColor="text1"/>
        </w:rPr>
        <w:t>aki harmadát</w:t>
      </w:r>
      <w:r w:rsidR="00B81F4F" w:rsidRPr="009D15D5">
        <w:rPr>
          <w:rFonts w:asciiTheme="majorHAnsi" w:hAnsiTheme="majorHAnsi"/>
          <w:color w:val="000000" w:themeColor="text1"/>
        </w:rPr>
        <w:t xml:space="preserve"> jellemzően erdő</w:t>
      </w:r>
      <w:r w:rsidR="006D128A" w:rsidRPr="009D15D5">
        <w:rPr>
          <w:rFonts w:asciiTheme="majorHAnsi" w:hAnsiTheme="majorHAnsi"/>
          <w:color w:val="000000" w:themeColor="text1"/>
        </w:rPr>
        <w:t>k borítják</w:t>
      </w:r>
      <w:r w:rsidR="00B81F4F" w:rsidRPr="009D15D5">
        <w:rPr>
          <w:rFonts w:asciiTheme="majorHAnsi" w:hAnsiTheme="majorHAnsi"/>
          <w:color w:val="000000" w:themeColor="text1"/>
        </w:rPr>
        <w:t xml:space="preserve">. </w:t>
      </w:r>
    </w:p>
    <w:p w14:paraId="119F098E" w14:textId="77777777" w:rsidR="00EF4005" w:rsidRPr="009D15D5" w:rsidRDefault="00895401" w:rsidP="00FB21ED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Újabb erdősítés</w:t>
      </w:r>
      <w:r w:rsidR="00FB21ED" w:rsidRPr="009D15D5">
        <w:rPr>
          <w:rFonts w:asciiTheme="majorHAnsi" w:hAnsiTheme="majorHAnsi"/>
          <w:color w:val="000000" w:themeColor="text1"/>
        </w:rPr>
        <w:t xml:space="preserve"> többnyire szántóföldi táblák defláció elleni védelme, a mezővédő erdősávok és ökológiai kiegyenlítő felületek növelése, a természeti területek környezeti védelme, az utak és a lakóterületek szél-, zaj-, légszennyezés és hóátfúvás elleni védelme, illetve a kedvezőbb ökológiai állapotú területek növelése érdekében javasolt. </w:t>
      </w:r>
      <w:r w:rsidRPr="009D15D5">
        <w:rPr>
          <w:rFonts w:asciiTheme="majorHAnsi" w:hAnsiTheme="majorHAnsi"/>
          <w:color w:val="000000" w:themeColor="text1"/>
        </w:rPr>
        <w:t xml:space="preserve">Új </w:t>
      </w:r>
      <w:r w:rsidR="00FB21ED" w:rsidRPr="009D15D5">
        <w:rPr>
          <w:rFonts w:asciiTheme="majorHAnsi" w:hAnsiTheme="majorHAnsi"/>
          <w:color w:val="000000" w:themeColor="text1"/>
        </w:rPr>
        <w:t>erdők telepítésénél</w:t>
      </w:r>
      <w:r w:rsidRPr="009D15D5">
        <w:rPr>
          <w:rFonts w:asciiTheme="majorHAnsi" w:hAnsiTheme="majorHAnsi"/>
          <w:color w:val="000000" w:themeColor="text1"/>
        </w:rPr>
        <w:t xml:space="preserve">, ill. a meglévők megújításánál </w:t>
      </w:r>
      <w:r w:rsidR="00687AB4" w:rsidRPr="009D15D5">
        <w:rPr>
          <w:rFonts w:asciiTheme="majorHAnsi" w:hAnsiTheme="majorHAnsi"/>
          <w:color w:val="000000" w:themeColor="text1"/>
        </w:rPr>
        <w:t>előnyben kell részesíteni az őshonos fűz- és nyárfafajokat, a természetes erdőtípusoknak megfelelő összetételben.</w:t>
      </w:r>
    </w:p>
    <w:p w14:paraId="1D3E393F" w14:textId="77777777" w:rsidR="00EF4005" w:rsidRPr="009D15D5" w:rsidRDefault="00FB21ED" w:rsidP="00C13D57">
      <w:pPr>
        <w:spacing w:after="0"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Pr="009D15D5">
        <w:rPr>
          <w:rFonts w:asciiTheme="majorHAnsi" w:hAnsiTheme="majorHAnsi"/>
          <w:color w:val="000000" w:themeColor="text1"/>
          <w:spacing w:val="-1"/>
        </w:rPr>
        <w:t>településszerkezeti tervben</w:t>
      </w:r>
      <w:r w:rsidRPr="009D15D5">
        <w:rPr>
          <w:rFonts w:asciiTheme="majorHAnsi" w:hAnsiTheme="majorHAnsi"/>
          <w:color w:val="000000" w:themeColor="text1"/>
          <w:spacing w:val="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az</w:t>
      </w:r>
      <w:r w:rsidRPr="009D15D5">
        <w:rPr>
          <w:rFonts w:asciiTheme="majorHAnsi" w:hAnsiTheme="majorHAnsi"/>
          <w:color w:val="000000" w:themeColor="text1"/>
          <w:spacing w:val="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erdők</w:t>
      </w:r>
      <w:r w:rsidRPr="009D15D5">
        <w:rPr>
          <w:rFonts w:asciiTheme="majorHAnsi" w:hAnsiTheme="majorHAnsi"/>
          <w:color w:val="000000" w:themeColor="text1"/>
          <w:spacing w:val="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a</w:t>
      </w:r>
      <w:r w:rsidRPr="009D15D5">
        <w:rPr>
          <w:rFonts w:asciiTheme="majorHAnsi" w:hAnsiTheme="majorHAnsi"/>
          <w:color w:val="000000" w:themeColor="text1"/>
          <w:spacing w:val="-1"/>
        </w:rPr>
        <w:t xml:space="preserve"> beépítésük</w:t>
      </w:r>
      <w:r w:rsidRPr="009D15D5">
        <w:rPr>
          <w:rFonts w:asciiTheme="majorHAnsi" w:hAnsiTheme="majorHAnsi"/>
          <w:color w:val="000000" w:themeColor="text1"/>
          <w:spacing w:val="-3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szempontjából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C65922" w:rsidRPr="009D15D5">
        <w:rPr>
          <w:rFonts w:asciiTheme="majorHAnsi" w:hAnsiTheme="majorHAnsi"/>
          <w:color w:val="000000" w:themeColor="text1"/>
        </w:rPr>
        <w:t xml:space="preserve">gazdasági, </w:t>
      </w:r>
      <w:r w:rsidR="00C65922" w:rsidRPr="009D15D5">
        <w:rPr>
          <w:rFonts w:asciiTheme="majorHAnsi" w:hAnsiTheme="majorHAnsi"/>
          <w:color w:val="000000" w:themeColor="text1"/>
          <w:spacing w:val="-1"/>
        </w:rPr>
        <w:t>védelmi és</w:t>
      </w:r>
      <w:r w:rsidRPr="009D15D5">
        <w:rPr>
          <w:rFonts w:asciiTheme="majorHAnsi" w:hAnsiTheme="majorHAnsi"/>
          <w:color w:val="000000" w:themeColor="text1"/>
          <w:spacing w:val="1"/>
        </w:rPr>
        <w:t xml:space="preserve"> </w:t>
      </w:r>
      <w:r w:rsidR="00C65922" w:rsidRPr="009D15D5">
        <w:rPr>
          <w:rFonts w:asciiTheme="majorHAnsi" w:hAnsiTheme="majorHAnsi"/>
          <w:color w:val="000000" w:themeColor="text1"/>
          <w:spacing w:val="-2"/>
        </w:rPr>
        <w:t xml:space="preserve">közjóléti </w:t>
      </w:r>
      <w:r w:rsidRPr="009D15D5">
        <w:rPr>
          <w:rFonts w:asciiTheme="majorHAnsi" w:hAnsiTheme="majorHAnsi"/>
          <w:color w:val="000000" w:themeColor="text1"/>
          <w:spacing w:val="-1"/>
        </w:rPr>
        <w:t>erdő</w:t>
      </w:r>
      <w:r w:rsidRPr="009D15D5">
        <w:rPr>
          <w:rFonts w:asciiTheme="majorHAnsi" w:hAnsiTheme="majorHAnsi"/>
          <w:color w:val="000000" w:themeColor="text1"/>
          <w:spacing w:val="17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besorolásba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kerültek.</w:t>
      </w:r>
    </w:p>
    <w:p w14:paraId="7726E340" w14:textId="77777777" w:rsidR="00FB21ED" w:rsidRPr="009D15D5" w:rsidRDefault="00FB21ED" w:rsidP="00C13D57">
      <w:pPr>
        <w:spacing w:after="0" w:line="240" w:lineRule="auto"/>
        <w:rPr>
          <w:rFonts w:asciiTheme="majorHAnsi" w:hAnsiTheme="majorHAnsi"/>
          <w:color w:val="000000" w:themeColor="text1"/>
          <w:spacing w:val="-1"/>
        </w:rPr>
      </w:pPr>
    </w:p>
    <w:p w14:paraId="69825BE6" w14:textId="77777777" w:rsidR="00FF6AC0" w:rsidRPr="009D15D5" w:rsidRDefault="00FF6AC0" w:rsidP="00C13D57">
      <w:pPr>
        <w:spacing w:after="0" w:line="240" w:lineRule="auto"/>
        <w:rPr>
          <w:rFonts w:asciiTheme="majorHAnsi" w:hAnsiTheme="majorHAnsi"/>
        </w:rPr>
      </w:pPr>
    </w:p>
    <w:p w14:paraId="094D5B4F" w14:textId="77777777" w:rsidR="00EC4219" w:rsidRPr="009D15D5" w:rsidRDefault="00EC4219" w:rsidP="00EC4219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1"/>
        </w:rPr>
      </w:pPr>
      <w:bookmarkStart w:id="16" w:name="_Toc4517348"/>
      <w:r w:rsidRPr="009D15D5">
        <w:rPr>
          <w:rFonts w:asciiTheme="majorHAnsi" w:hAnsiTheme="majorHAnsi"/>
          <w:color w:val="000000" w:themeColor="text1"/>
          <w:spacing w:val="-3"/>
        </w:rPr>
        <w:t>Erdőterület gazdasági (Eg)</w:t>
      </w:r>
      <w:bookmarkEnd w:id="16"/>
    </w:p>
    <w:p w14:paraId="77B4AB9B" w14:textId="77777777" w:rsidR="00EC4219" w:rsidRPr="009D15D5" w:rsidRDefault="00EC4219" w:rsidP="00EC4219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>Gazdasági erdőterületek közé tartoznak az elsődleges rendeltetés szerinti gazdasági erdőtervezett erdők, amelyek a közigazgatási területen belüli erdők nagyrészét alkotják. Gazdasági rendeltetésű erdőterületen a gazdálkodás elsődleges célja a fatermelés, valamint egyéb erdei termékek előállítása és hasznosítása, ahol a terület a gazdálkodással összefüggő építmények elhelyezésére szolgál.</w:t>
      </w:r>
    </w:p>
    <w:p w14:paraId="69284534" w14:textId="77777777" w:rsidR="00EC4219" w:rsidRPr="009D15D5" w:rsidRDefault="00EC4219" w:rsidP="00EC4219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 xml:space="preserve">A nagyobb összefüggő erdőterületek a külterülettől északra található Erzsébet erdő és Terézhalmi erdő, de számos egyéb erdőterület található ezen egybefüggő területek közvetlen közelében, illetve elszórtan a keleti mezőgazdasági területeken. </w:t>
      </w:r>
    </w:p>
    <w:p w14:paraId="708CF97C" w14:textId="77777777" w:rsidR="00C17B04" w:rsidRPr="009D15D5" w:rsidRDefault="00C17B04" w:rsidP="00C17B04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>A hatályos TSZT a tanyás földrészleteket is tartalmazó ingatlanok erdő művelési ágú területeit is erdő területfelhasználásba sorolta. A tanyás területek egységes szabályozása érdekében, ezeket az erdőket a tanyaként, udvarként nyilvántartott földrészleteket tartalmazó ingatlanokon, csak beerdősült területként különböztettük meg a mezőgazdasági területeken belül. Kivételt ez alól az erdészeti adatszolgáltatásban megjelölt erdőfoltok jelentették.</w:t>
      </w:r>
    </w:p>
    <w:p w14:paraId="48F3CB4F" w14:textId="77777777" w:rsidR="00EC4219" w:rsidRPr="009D15D5" w:rsidRDefault="00EC4219" w:rsidP="00EC4219">
      <w:pPr>
        <w:spacing w:after="0" w:line="100" w:lineRule="atLeast"/>
        <w:rPr>
          <w:rFonts w:asciiTheme="majorHAnsi" w:hAnsiTheme="majorHAnsi"/>
        </w:rPr>
      </w:pPr>
    </w:p>
    <w:p w14:paraId="4BCB735C" w14:textId="77777777" w:rsidR="00EC4219" w:rsidRPr="009D15D5" w:rsidRDefault="00EC4219" w:rsidP="00EC4219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bookmarkStart w:id="17" w:name="_Toc4517349"/>
      <w:r w:rsidRPr="009D15D5">
        <w:rPr>
          <w:rFonts w:asciiTheme="majorHAnsi" w:hAnsiTheme="majorHAnsi"/>
          <w:color w:val="000000" w:themeColor="text1"/>
          <w:spacing w:val="-3"/>
        </w:rPr>
        <w:t>Erdőterület védelmi (Ev)</w:t>
      </w:r>
      <w:bookmarkEnd w:id="17"/>
    </w:p>
    <w:p w14:paraId="57156C35" w14:textId="77777777" w:rsidR="00EC4219" w:rsidRPr="009D15D5" w:rsidRDefault="00EC4219" w:rsidP="00EC4219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 xml:space="preserve">Védelmi erdőterületek közé az elsődleges rendeltetés szerint védelmi céllal tervezett erdők tartoznak, melyek a természeti környezet, és a különböző környezeti elemek (talajvédelem), valamint a település és egyéb létesítmények védelmére szolgálnak. Kijelölésük az erdészeti adatszolgáltatás alapján történt. </w:t>
      </w:r>
    </w:p>
    <w:p w14:paraId="6BE51AA6" w14:textId="77777777" w:rsidR="00EC4219" w:rsidRPr="009D15D5" w:rsidRDefault="00EC4219" w:rsidP="00EC4219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4472C4"/>
          <w:spacing w:val="-3"/>
          <w:shd w:val="clear" w:color="auto" w:fill="FFFF00"/>
        </w:rPr>
      </w:pPr>
    </w:p>
    <w:p w14:paraId="4F3C33A3" w14:textId="77777777" w:rsidR="00EC4219" w:rsidRPr="009D15D5" w:rsidRDefault="00EC4219" w:rsidP="00EC4219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bookmarkStart w:id="18" w:name="_Toc4517350"/>
      <w:r w:rsidRPr="009D15D5">
        <w:rPr>
          <w:rFonts w:asciiTheme="majorHAnsi" w:hAnsiTheme="majorHAnsi"/>
          <w:color w:val="000000" w:themeColor="text1"/>
          <w:spacing w:val="-3"/>
        </w:rPr>
        <w:t>Erdőterület közjóléti (Ek)</w:t>
      </w:r>
      <w:bookmarkEnd w:id="18"/>
    </w:p>
    <w:p w14:paraId="5395CC41" w14:textId="77777777" w:rsidR="00EC4219" w:rsidRPr="009D15D5" w:rsidRDefault="00EC4219" w:rsidP="00EC4219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>Közjóléti rendeltetésű erdőterület egészségügyi-szociális, turisztikai, valamint oktatási és kutatási célokat szolgáló erdőterület, ami a terület rendeltetésével összefüggő építmények elhelyezésére szolgál.</w:t>
      </w:r>
    </w:p>
    <w:p w14:paraId="34C9C3DD" w14:textId="73A2C21F" w:rsidR="00EC4219" w:rsidRPr="009D15D5" w:rsidRDefault="00EC4219" w:rsidP="00EC4219">
      <w:pPr>
        <w:spacing w:line="240" w:lineRule="auto"/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 xml:space="preserve">Közjóléti erdőterület </w:t>
      </w:r>
      <w:r w:rsidR="00EB235F">
        <w:rPr>
          <w:rFonts w:asciiTheme="majorHAnsi" w:hAnsiTheme="majorHAnsi"/>
          <w:color w:val="000000" w:themeColor="text1"/>
          <w:spacing w:val="-1"/>
        </w:rPr>
        <w:t>az</w:t>
      </w:r>
      <w:r w:rsidRPr="009D15D5">
        <w:rPr>
          <w:rFonts w:asciiTheme="majorHAnsi" w:hAnsiTheme="majorHAnsi"/>
          <w:color w:val="000000" w:themeColor="text1"/>
          <w:spacing w:val="-1"/>
        </w:rPr>
        <w:t xml:space="preserve"> Erzsébet téri parkerdő – KEFAG Zrt kezelésében lévő, szinte teljesen beerdősült, külterjes terület.</w:t>
      </w:r>
    </w:p>
    <w:p w14:paraId="3915313D" w14:textId="77777777" w:rsidR="00A12058" w:rsidRDefault="00A12058" w:rsidP="00C13D57">
      <w:pPr>
        <w:spacing w:after="0" w:line="240" w:lineRule="auto"/>
        <w:rPr>
          <w:rFonts w:asciiTheme="majorHAnsi" w:hAnsiTheme="majorHAnsi"/>
        </w:rPr>
      </w:pPr>
    </w:p>
    <w:p w14:paraId="24A0E8AE" w14:textId="199627A8" w:rsidR="00D07359" w:rsidRDefault="00D07359" w:rsidP="00C13D57">
      <w:pPr>
        <w:spacing w:after="0" w:line="240" w:lineRule="auto"/>
        <w:rPr>
          <w:rFonts w:asciiTheme="majorHAnsi" w:hAnsiTheme="majorHAnsi"/>
        </w:rPr>
      </w:pPr>
    </w:p>
    <w:p w14:paraId="307C0D62" w14:textId="39FE912C" w:rsidR="00597942" w:rsidRDefault="00597942" w:rsidP="00C13D57">
      <w:pPr>
        <w:spacing w:after="0" w:line="240" w:lineRule="auto"/>
        <w:rPr>
          <w:rFonts w:asciiTheme="majorHAnsi" w:hAnsiTheme="majorHAnsi"/>
        </w:rPr>
      </w:pPr>
    </w:p>
    <w:p w14:paraId="76140785" w14:textId="77C2DE1F" w:rsidR="00597942" w:rsidRDefault="00597942" w:rsidP="00C13D57">
      <w:pPr>
        <w:spacing w:after="0" w:line="240" w:lineRule="auto"/>
        <w:rPr>
          <w:rFonts w:asciiTheme="majorHAnsi" w:hAnsiTheme="majorHAnsi"/>
        </w:rPr>
      </w:pPr>
    </w:p>
    <w:p w14:paraId="09D05236" w14:textId="77777777" w:rsidR="00597942" w:rsidRDefault="00597942" w:rsidP="00C13D57">
      <w:pPr>
        <w:spacing w:after="0" w:line="240" w:lineRule="auto"/>
        <w:rPr>
          <w:rFonts w:asciiTheme="majorHAnsi" w:hAnsiTheme="majorHAnsi"/>
        </w:rPr>
      </w:pPr>
    </w:p>
    <w:p w14:paraId="4C0B25FD" w14:textId="77B85E59" w:rsidR="00D07359" w:rsidRDefault="00D07359" w:rsidP="00C13D57">
      <w:pPr>
        <w:spacing w:after="0" w:line="240" w:lineRule="auto"/>
        <w:rPr>
          <w:rFonts w:asciiTheme="majorHAnsi" w:hAnsiTheme="majorHAnsi"/>
        </w:rPr>
      </w:pPr>
    </w:p>
    <w:p w14:paraId="77087410" w14:textId="60E2CB6C" w:rsidR="00AF5CBB" w:rsidRDefault="00AF5CBB" w:rsidP="00C13D57">
      <w:pPr>
        <w:spacing w:after="0" w:line="240" w:lineRule="auto"/>
        <w:rPr>
          <w:rFonts w:asciiTheme="majorHAnsi" w:hAnsiTheme="majorHAnsi"/>
        </w:rPr>
      </w:pPr>
    </w:p>
    <w:p w14:paraId="77A2D93B" w14:textId="77777777" w:rsidR="00AF5CBB" w:rsidRDefault="00AF5CBB" w:rsidP="00C13D57">
      <w:pPr>
        <w:spacing w:after="0" w:line="240" w:lineRule="auto"/>
        <w:rPr>
          <w:rFonts w:asciiTheme="majorHAnsi" w:hAnsiTheme="majorHAnsi"/>
        </w:rPr>
      </w:pPr>
    </w:p>
    <w:p w14:paraId="62BD3F63" w14:textId="77777777" w:rsidR="00D07359" w:rsidRPr="009D15D5" w:rsidRDefault="00D07359" w:rsidP="00C13D57">
      <w:pPr>
        <w:spacing w:after="0" w:line="240" w:lineRule="auto"/>
        <w:rPr>
          <w:rFonts w:asciiTheme="majorHAnsi" w:hAnsiTheme="majorHAnsi"/>
        </w:rPr>
      </w:pPr>
    </w:p>
    <w:p w14:paraId="24270487" w14:textId="77777777" w:rsidR="00C7151D" w:rsidRPr="009D15D5" w:rsidRDefault="00C7151D" w:rsidP="00C13D57">
      <w:pPr>
        <w:spacing w:after="0" w:line="240" w:lineRule="auto"/>
        <w:rPr>
          <w:rFonts w:asciiTheme="majorHAnsi" w:hAnsiTheme="majorHAnsi"/>
        </w:rPr>
      </w:pPr>
    </w:p>
    <w:p w14:paraId="7D0EB4AB" w14:textId="08A8380A" w:rsidR="00AF1551" w:rsidRPr="009D15D5" w:rsidRDefault="00492922" w:rsidP="00EF4005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19" w:name="_Toc191285438"/>
      <w:r w:rsidRPr="009D15D5">
        <w:rPr>
          <w:rFonts w:asciiTheme="majorHAnsi" w:hAnsiTheme="majorHAnsi"/>
          <w:color w:val="000000" w:themeColor="text1"/>
        </w:rPr>
        <w:t>MEZŐGAZDASÁGI TERÜLETEK</w:t>
      </w:r>
      <w:bookmarkEnd w:id="19"/>
    </w:p>
    <w:p w14:paraId="3835F736" w14:textId="77777777" w:rsidR="0066626A" w:rsidRPr="009D15D5" w:rsidRDefault="0066626A" w:rsidP="0066626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mezőgazdasági területek a növénytermesztés és az állattenyésztés és a halászat, továbbá az ezekkel kapcsolatos, a saját termék feldolgozás, tárolás és árusítás építményei elhelyezésére szolgáló területek, ahol a terület rendeltetésével összefüggő építmények elhelyezése a megengedett.</w:t>
      </w:r>
    </w:p>
    <w:p w14:paraId="0959AC76" w14:textId="77777777" w:rsidR="00EF4005" w:rsidRPr="009D15D5" w:rsidRDefault="0066626A" w:rsidP="0066626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mezőgazdasági területek a szerkezeti tervben általános és kertes mezőgazdasági terület területfelhasználási egységként kerültek felosztásra</w:t>
      </w:r>
      <w:r w:rsidR="0071736E" w:rsidRPr="009D15D5">
        <w:rPr>
          <w:rFonts w:asciiTheme="majorHAnsi" w:hAnsiTheme="majorHAnsi"/>
          <w:color w:val="000000" w:themeColor="text1"/>
        </w:rPr>
        <w:t>.</w:t>
      </w:r>
    </w:p>
    <w:p w14:paraId="5039D62D" w14:textId="54CD8491" w:rsidR="0071736E" w:rsidRPr="009D15D5" w:rsidRDefault="00C17B04" w:rsidP="0066626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külterületen lévő nagy számú tanyaingatlanok beépítései intenzívnek mondható, mely a táj alakulása szempontjából kedvező, és fenntartandó folyamat. Ugyanakkor elmondható, hogy az utóbbi évek tanyafejlesztései a település általános mezőgazdasági övezetbe sorolt területein a tanyák túlépítettségét eredményezte. Az említett tanyai gazdaságok egy része képes volt jól működő árutermelő farmgazdasággá átalakulni. A vonatkozó Uniós előírások napjainkban a beépítés intenzitásának növelését követeli meg. Az építés szabályozásánál meghatározó szempont kell legyen a tanyák perspektivikus fejlesztése érdekében, a kialakult állapotnak és a kor gazdasági igényeinek egyaránt megfelelő méretű földrészletek és beépítési paraméterek meghatározása</w:t>
      </w:r>
      <w:r w:rsidR="00D37867">
        <w:rPr>
          <w:rFonts w:asciiTheme="majorHAnsi" w:hAnsiTheme="majorHAnsi"/>
          <w:color w:val="000000" w:themeColor="text1"/>
        </w:rPr>
        <w:t>.</w:t>
      </w:r>
      <w:r w:rsidRPr="009D15D5">
        <w:rPr>
          <w:rFonts w:asciiTheme="majorHAnsi" w:hAnsiTheme="majorHAnsi"/>
          <w:color w:val="000000" w:themeColor="text1"/>
        </w:rPr>
        <w:t xml:space="preserve"> Hasonló a helyzet a tanyai vendéglátás és a hozzá kapcsolódó turisztikai szolgáltatásokat nyújtó vállalkozások esetében, melyek jobbára a kilencvenes évek második felétől alakultak ki.</w:t>
      </w:r>
    </w:p>
    <w:p w14:paraId="55DA55BC" w14:textId="77777777" w:rsidR="0066626A" w:rsidRPr="009D15D5" w:rsidRDefault="0066626A" w:rsidP="0066626A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  <w:spacing w:val="-3"/>
        </w:rPr>
        <w:t>Általános mezőgazdasági terület (Má)</w:t>
      </w:r>
    </w:p>
    <w:p w14:paraId="341801E3" w14:textId="77777777" w:rsidR="0066626A" w:rsidRPr="009D15D5" w:rsidRDefault="0066626A" w:rsidP="0066626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Az általános mezőgazdasági terület olyan árutermelésre szánt területfelhasználási egység – szántó/ültetvény területhez tartozó területek </w:t>
      </w:r>
      <w:r w:rsidR="00622CF7" w:rsidRPr="009D15D5">
        <w:rPr>
          <w:rFonts w:asciiTheme="majorHAnsi" w:hAnsiTheme="majorHAnsi"/>
          <w:color w:val="000000" w:themeColor="text1"/>
        </w:rPr>
        <w:t>–</w:t>
      </w:r>
      <w:r w:rsidRPr="009D15D5">
        <w:rPr>
          <w:rFonts w:asciiTheme="majorHAnsi" w:hAnsiTheme="majorHAnsi"/>
          <w:color w:val="000000" w:themeColor="text1"/>
        </w:rPr>
        <w:t>, ahol a mezőgazdasági tevékenységgel és kiegészítő tevékenységgel összefüggő építmények helyezhetők el.</w:t>
      </w:r>
    </w:p>
    <w:p w14:paraId="6C0ABF69" w14:textId="7B5A357C" w:rsidR="003235F6" w:rsidRDefault="003235F6" w:rsidP="003235F6">
      <w:r w:rsidRPr="00733058">
        <w:rPr>
          <w:rFonts w:asciiTheme="majorHAnsi" w:hAnsiTheme="majorHAnsi"/>
          <w:color w:val="000000" w:themeColor="text1"/>
        </w:rPr>
        <w:t>Budapest Főváros Kormányhivatala Földmérési, Távérzékelési és Földhivatali Főosztály Mezőgazdasági Távérzékelési és Helyszíni Ellenőrzési Osztálya tájékoztatás</w:t>
      </w:r>
      <w:r>
        <w:rPr>
          <w:rFonts w:asciiTheme="majorHAnsi" w:hAnsiTheme="majorHAnsi"/>
          <w:color w:val="000000" w:themeColor="text1"/>
        </w:rPr>
        <w:t>a alapján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2F0D78">
        <w:rPr>
          <w:rFonts w:asciiTheme="majorHAnsi" w:hAnsiTheme="majorHAnsi"/>
          <w:color w:val="000000" w:themeColor="text1"/>
        </w:rPr>
        <w:t>Jánoshalmán csak II. osztályú szőlő termőhelyi kataszterbe tartozó területek találhatóak, amelyek a következők:</w:t>
      </w:r>
    </w:p>
    <w:p w14:paraId="735E2304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4 / II/1. /215</w:t>
      </w:r>
    </w:p>
    <w:p w14:paraId="7D7244AA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3 / II/2. /191</w:t>
      </w:r>
    </w:p>
    <w:p w14:paraId="23C12379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8 / II/1. /225</w:t>
      </w:r>
    </w:p>
    <w:p w14:paraId="437A9A38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1 / II/1. /237</w:t>
      </w:r>
    </w:p>
    <w:p w14:paraId="517B3833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7 / II/2. /194</w:t>
      </w:r>
    </w:p>
    <w:p w14:paraId="7F27DEE8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5 / II/1. /221</w:t>
      </w:r>
    </w:p>
    <w:p w14:paraId="379F5714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9 / II/2. /211</w:t>
      </w:r>
    </w:p>
    <w:p w14:paraId="76DC6A36" w14:textId="77777777" w:rsidR="003235F6" w:rsidRPr="002F0D78" w:rsidRDefault="003235F6" w:rsidP="003235F6">
      <w:pPr>
        <w:pStyle w:val="Listaszerbekezds"/>
        <w:numPr>
          <w:ilvl w:val="0"/>
          <w:numId w:val="37"/>
        </w:numPr>
        <w:rPr>
          <w:rFonts w:asciiTheme="majorHAnsi" w:hAnsiTheme="majorHAnsi"/>
        </w:rPr>
      </w:pPr>
      <w:r w:rsidRPr="002F0D78">
        <w:rPr>
          <w:rFonts w:asciiTheme="majorHAnsi" w:hAnsiTheme="majorHAnsi"/>
        </w:rPr>
        <w:t>6 / II.1. /233</w:t>
      </w:r>
    </w:p>
    <w:p w14:paraId="330FAD52" w14:textId="37038EE2" w:rsidR="005B53AB" w:rsidRDefault="00AD3F0D" w:rsidP="00061DE7">
      <w:r>
        <w:rPr>
          <w:color w:val="000000" w:themeColor="text1"/>
        </w:rPr>
        <w:t xml:space="preserve">A </w:t>
      </w:r>
      <w:r w:rsidRPr="00FA6DB8">
        <w:rPr>
          <w:color w:val="000000" w:themeColor="text1"/>
        </w:rPr>
        <w:t>településszerkezeti terv</w:t>
      </w:r>
      <w:r>
        <w:rPr>
          <w:color w:val="000000" w:themeColor="text1"/>
        </w:rPr>
        <w:t xml:space="preserve">en hivatalos adatszolgáltatás alapján ábrázolt </w:t>
      </w:r>
      <w:r w:rsidRPr="00FA6DB8">
        <w:rPr>
          <w:color w:val="000000" w:themeColor="text1"/>
        </w:rPr>
        <w:t>szőlő termőhelyi kataszterbe sorolt területe</w:t>
      </w:r>
      <w:r w:rsidR="00055F61">
        <w:rPr>
          <w:color w:val="000000" w:themeColor="text1"/>
        </w:rPr>
        <w:t>k</w:t>
      </w:r>
      <w:r>
        <w:rPr>
          <w:color w:val="000000" w:themeColor="text1"/>
        </w:rPr>
        <w:t xml:space="preserve"> </w:t>
      </w:r>
      <w:r>
        <w:rPr>
          <w:rFonts w:asciiTheme="majorHAnsi" w:hAnsiTheme="majorHAnsi"/>
          <w:color w:val="000000" w:themeColor="text1"/>
        </w:rPr>
        <w:t xml:space="preserve">többségében mezőgazdasági területi besorolásúak, de a hatályos településrendezési eszközökben </w:t>
      </w:r>
      <w:r w:rsidRPr="007F37F4">
        <w:rPr>
          <w:rFonts w:asciiTheme="majorHAnsi" w:hAnsiTheme="majorHAnsi"/>
          <w:color w:val="000000" w:themeColor="text1"/>
        </w:rPr>
        <w:t>a</w:t>
      </w:r>
      <w:r>
        <w:rPr>
          <w:rFonts w:asciiTheme="majorHAnsi" w:hAnsiTheme="majorHAnsi"/>
          <w:color w:val="000000" w:themeColor="text1"/>
        </w:rPr>
        <w:t xml:space="preserve"> fenti szőlő</w:t>
      </w:r>
      <w:r w:rsidRPr="007F37F4">
        <w:rPr>
          <w:rFonts w:asciiTheme="majorHAnsi" w:hAnsiTheme="majorHAnsi"/>
          <w:color w:val="000000" w:themeColor="text1"/>
        </w:rPr>
        <w:t xml:space="preserve"> </w:t>
      </w:r>
      <w:r w:rsidRPr="00752FB2">
        <w:rPr>
          <w:color w:val="000000" w:themeColor="text1"/>
        </w:rPr>
        <w:t>termőhelyi</w:t>
      </w:r>
      <w:r w:rsidRPr="0079127C">
        <w:rPr>
          <w:rFonts w:asciiTheme="majorHAnsi" w:hAnsiTheme="majorHAnsi"/>
          <w:color w:val="000000" w:themeColor="text1"/>
        </w:rPr>
        <w:t xml:space="preserve"> kataszteri területek </w:t>
      </w:r>
      <w:r w:rsidRPr="002F0D78">
        <w:rPr>
          <w:rFonts w:asciiTheme="majorHAnsi" w:hAnsiTheme="majorHAnsi"/>
          <w:color w:val="000000" w:themeColor="text1"/>
        </w:rPr>
        <w:t>beépítésre szánt (Gip, Lke</w:t>
      </w:r>
      <w:r>
        <w:rPr>
          <w:rFonts w:asciiTheme="majorHAnsi" w:hAnsiTheme="majorHAnsi"/>
          <w:color w:val="000000" w:themeColor="text1"/>
        </w:rPr>
        <w:t xml:space="preserve"> és távlati Lke területeket is</w:t>
      </w:r>
      <w:r w:rsidRPr="002F0D78">
        <w:rPr>
          <w:rFonts w:asciiTheme="majorHAnsi" w:hAnsiTheme="majorHAnsi"/>
          <w:color w:val="000000" w:themeColor="text1"/>
        </w:rPr>
        <w:t>) területeket</w:t>
      </w:r>
      <w:r>
        <w:rPr>
          <w:rFonts w:asciiTheme="majorHAnsi" w:hAnsiTheme="majorHAnsi"/>
          <w:color w:val="000000" w:themeColor="text1"/>
        </w:rPr>
        <w:t>-, valamint tanyás telkeket</w:t>
      </w:r>
      <w:r w:rsidRPr="002F0D78">
        <w:rPr>
          <w:rFonts w:asciiTheme="majorHAnsi" w:hAnsiTheme="majorHAnsi"/>
          <w:color w:val="000000" w:themeColor="text1"/>
        </w:rPr>
        <w:t xml:space="preserve"> is érintenek</w:t>
      </w:r>
      <w:r w:rsidRPr="0079127C">
        <w:rPr>
          <w:rFonts w:asciiTheme="majorHAnsi" w:hAnsiTheme="majorHAnsi"/>
          <w:color w:val="000000" w:themeColor="text1"/>
        </w:rPr>
        <w:t xml:space="preserve">, illetve </w:t>
      </w:r>
      <w:r>
        <w:rPr>
          <w:rFonts w:asciiTheme="majorHAnsi" w:hAnsiTheme="majorHAnsi"/>
          <w:color w:val="000000" w:themeColor="text1"/>
        </w:rPr>
        <w:t xml:space="preserve">néhány esetben </w:t>
      </w:r>
      <w:r w:rsidRPr="0079127C">
        <w:rPr>
          <w:rFonts w:asciiTheme="majorHAnsi" w:hAnsiTheme="majorHAnsi"/>
          <w:color w:val="000000" w:themeColor="text1"/>
        </w:rPr>
        <w:t xml:space="preserve">a </w:t>
      </w:r>
      <w:r w:rsidRPr="002F0D78">
        <w:rPr>
          <w:rFonts w:asciiTheme="majorHAnsi" w:hAnsiTheme="majorHAnsi"/>
          <w:color w:val="000000" w:themeColor="text1"/>
        </w:rPr>
        <w:t>jelenlegi</w:t>
      </w:r>
      <w:r>
        <w:rPr>
          <w:rFonts w:asciiTheme="majorHAnsi" w:hAnsiTheme="majorHAnsi"/>
          <w:color w:val="000000" w:themeColor="text1"/>
        </w:rPr>
        <w:t xml:space="preserve"> </w:t>
      </w:r>
      <w:r w:rsidRPr="002F0D78">
        <w:rPr>
          <w:rFonts w:asciiTheme="majorHAnsi" w:hAnsiTheme="majorHAnsi"/>
          <w:color w:val="000000" w:themeColor="text1"/>
        </w:rPr>
        <w:t>használat alapján újonnan beépítésre szánt területként</w:t>
      </w:r>
      <w:r>
        <w:rPr>
          <w:rFonts w:asciiTheme="majorHAnsi" w:hAnsiTheme="majorHAnsi"/>
          <w:color w:val="000000" w:themeColor="text1"/>
        </w:rPr>
        <w:t>,</w:t>
      </w:r>
      <w:r w:rsidRPr="002F0D78">
        <w:rPr>
          <w:rFonts w:asciiTheme="majorHAnsi" w:hAnsiTheme="majorHAnsi"/>
          <w:color w:val="000000" w:themeColor="text1"/>
        </w:rPr>
        <w:t xml:space="preserve"> </w:t>
      </w:r>
      <w:r>
        <w:rPr>
          <w:rFonts w:asciiTheme="majorHAnsi" w:hAnsiTheme="majorHAnsi"/>
          <w:color w:val="000000" w:themeColor="text1"/>
        </w:rPr>
        <w:t>csak a jogszabályban megengedett Kmü területek kerültek kijelölésre.</w:t>
      </w:r>
    </w:p>
    <w:p w14:paraId="7B78F475" w14:textId="77777777" w:rsidR="005B53AB" w:rsidRDefault="005B53AB" w:rsidP="00061DE7"/>
    <w:p w14:paraId="2A72D828" w14:textId="024B7E13" w:rsidR="003A4A7A" w:rsidRDefault="003235F6" w:rsidP="00061DE7">
      <w:r>
        <w:lastRenderedPageBreak/>
        <w:t xml:space="preserve">A </w:t>
      </w:r>
      <w:r w:rsidRPr="002F0D78">
        <w:t>Nemzeti Élelmiszerlánc-biztonsági Hivatal</w:t>
      </w:r>
      <w:r>
        <w:t xml:space="preserve"> adatszolgáltatása alapján az </w:t>
      </w:r>
      <w:r w:rsidR="003A4A7A" w:rsidRPr="008127CD">
        <w:t>Országos Gyümölcs Termőhely Kataszter</w:t>
      </w:r>
      <w:r w:rsidR="003A4A7A">
        <w:t xml:space="preserve"> I. és II</w:t>
      </w:r>
      <w:r>
        <w:t xml:space="preserve">. osztályába tartozó területek közül Jánoshalmát </w:t>
      </w:r>
      <w:r w:rsidR="00971771">
        <w:t>kizárólag</w:t>
      </w:r>
      <w:r>
        <w:t xml:space="preserve"> II. osztályba tartozó </w:t>
      </w:r>
      <w:r w:rsidR="00971771">
        <w:t>földrészletek</w:t>
      </w:r>
      <w:r>
        <w:t xml:space="preserve"> érintik</w:t>
      </w:r>
      <w:r w:rsidR="003A4A7A">
        <w:t xml:space="preserve">, melyek a </w:t>
      </w:r>
      <w:r w:rsidR="00C524CF" w:rsidRPr="00AD3749">
        <w:t>következők:</w:t>
      </w:r>
      <w:r w:rsidR="00C524CF">
        <w:t xml:space="preserve"> </w:t>
      </w:r>
    </w:p>
    <w:tbl>
      <w:tblPr>
        <w:tblW w:w="971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7"/>
        <w:gridCol w:w="1362"/>
        <w:gridCol w:w="1824"/>
        <w:gridCol w:w="2489"/>
        <w:gridCol w:w="1491"/>
      </w:tblGrid>
      <w:tr w:rsidR="008127CD" w:rsidRPr="00861761" w14:paraId="61B1E591" w14:textId="77777777" w:rsidTr="00061DE7">
        <w:trPr>
          <w:trHeight w:hRule="exact" w:val="34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1933B" w14:textId="77777777" w:rsidR="008127CD" w:rsidRPr="002F0D78" w:rsidRDefault="008127CD" w:rsidP="00655ADE">
            <w:pPr>
              <w:spacing w:after="0" w:line="240" w:lineRule="auto"/>
              <w:ind w:left="194"/>
              <w:jc w:val="left"/>
              <w:rPr>
                <w:rFonts w:asciiTheme="majorHAnsi" w:hAnsiTheme="majorHAnsi" w:cstheme="majorHAnsi"/>
                <w:b/>
                <w:color w:val="000000"/>
                <w:spacing w:val="4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  <w:spacing w:val="4"/>
              </w:rPr>
              <w:t>Helyrajzi szám</w:t>
            </w:r>
          </w:p>
        </w:tc>
        <w:tc>
          <w:tcPr>
            <w:tcW w:w="3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A20AA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0000"/>
                <w:spacing w:val="6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  <w:spacing w:val="6"/>
              </w:rPr>
              <w:t>Terület (ha)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3F8B2" w14:textId="77777777" w:rsidR="008127CD" w:rsidRPr="002F0D78" w:rsidRDefault="008127CD" w:rsidP="00655ADE">
            <w:pPr>
              <w:spacing w:after="0" w:line="240" w:lineRule="auto"/>
              <w:ind w:left="138"/>
              <w:jc w:val="left"/>
              <w:rPr>
                <w:rFonts w:asciiTheme="majorHAnsi" w:hAnsiTheme="majorHAnsi" w:cstheme="majorHAnsi"/>
                <w:b/>
                <w:color w:val="000000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</w:rPr>
              <w:t>Javasolt gyümölcs fajok</w:t>
            </w:r>
          </w:p>
        </w:tc>
        <w:tc>
          <w:tcPr>
            <w:tcW w:w="1491" w:type="dxa"/>
            <w:vMerge w:val="restart"/>
            <w:tcBorders>
              <w:top w:val="single" w:sz="4" w:space="0" w:color="000000"/>
              <w:left w:val="single" w:sz="4" w:space="0" w:color="000000"/>
              <w:bottom w:val="none" w:sz="0" w:space="0" w:color="000000"/>
              <w:right w:val="single" w:sz="4" w:space="0" w:color="000000"/>
            </w:tcBorders>
          </w:tcPr>
          <w:p w14:paraId="15B87D76" w14:textId="77777777" w:rsidR="008127CD" w:rsidRPr="002F0D78" w:rsidRDefault="008127CD" w:rsidP="00655ADE">
            <w:pPr>
              <w:spacing w:before="108" w:after="0" w:line="268" w:lineRule="auto"/>
              <w:jc w:val="center"/>
              <w:rPr>
                <w:rFonts w:asciiTheme="majorHAnsi" w:hAnsiTheme="majorHAnsi" w:cstheme="majorHAnsi"/>
                <w:b/>
                <w:color w:val="000000"/>
                <w:spacing w:val="2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  <w:spacing w:val="2"/>
              </w:rPr>
              <w:t xml:space="preserve">Adatfelvétel </w:t>
            </w:r>
            <w:r w:rsidRPr="002F0D78">
              <w:rPr>
                <w:rFonts w:asciiTheme="majorHAnsi" w:hAnsiTheme="majorHAnsi" w:cstheme="majorHAnsi"/>
                <w:b/>
                <w:color w:val="000000"/>
                <w:spacing w:val="2"/>
              </w:rPr>
              <w:br/>
            </w:r>
            <w:r w:rsidRPr="002F0D78">
              <w:rPr>
                <w:rFonts w:asciiTheme="majorHAnsi" w:hAnsiTheme="majorHAnsi" w:cstheme="majorHAnsi"/>
                <w:b/>
                <w:color w:val="000000"/>
                <w:spacing w:val="10"/>
              </w:rPr>
              <w:t>éve</w:t>
            </w:r>
          </w:p>
        </w:tc>
      </w:tr>
      <w:tr w:rsidR="008127CD" w:rsidRPr="00861761" w14:paraId="52458FC1" w14:textId="77777777" w:rsidTr="00061DE7">
        <w:trPr>
          <w:trHeight w:hRule="exact" w:val="360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0D361" w14:textId="77777777" w:rsidR="008127CD" w:rsidRPr="002F0D78" w:rsidRDefault="008127CD" w:rsidP="00655ADE">
            <w:pPr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  <w:lang w:val="en-US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9F2B4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0000"/>
                <w:spacing w:val="10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  <w:spacing w:val="10"/>
              </w:rPr>
              <w:t>teljes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09B49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0000"/>
                <w:spacing w:val="10"/>
              </w:rPr>
            </w:pPr>
            <w:r w:rsidRPr="002F0D78">
              <w:rPr>
                <w:rFonts w:asciiTheme="majorHAnsi" w:hAnsiTheme="majorHAnsi" w:cstheme="majorHAnsi"/>
                <w:b/>
                <w:color w:val="000000"/>
                <w:spacing w:val="10"/>
              </w:rPr>
              <w:t>alkalmas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23830" w14:textId="77777777" w:rsidR="008127CD" w:rsidRPr="002F0D78" w:rsidRDefault="008127CD" w:rsidP="00655ADE">
            <w:pPr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  <w:lang w:val="en-US"/>
              </w:rPr>
            </w:pPr>
          </w:p>
        </w:tc>
        <w:tc>
          <w:tcPr>
            <w:tcW w:w="1491" w:type="dxa"/>
            <w:vMerge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273E9" w14:textId="77777777" w:rsidR="008127CD" w:rsidRPr="002F0D78" w:rsidRDefault="008127CD" w:rsidP="00655ADE">
            <w:pPr>
              <w:spacing w:after="0" w:line="240" w:lineRule="auto"/>
              <w:jc w:val="left"/>
              <w:rPr>
                <w:rFonts w:asciiTheme="majorHAnsi" w:hAnsiTheme="majorHAnsi" w:cstheme="majorHAnsi"/>
                <w:lang w:val="en-US"/>
              </w:rPr>
            </w:pPr>
          </w:p>
        </w:tc>
      </w:tr>
      <w:tr w:rsidR="008127CD" w:rsidRPr="00861761" w14:paraId="64FD3028" w14:textId="77777777" w:rsidTr="00061DE7">
        <w:trPr>
          <w:trHeight w:hRule="exact" w:val="320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8BE59" w14:textId="2AFE16A8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018/50</w:t>
            </w:r>
            <w:r w:rsidR="00655ADE" w:rsidRPr="00DE49B4">
              <w:rPr>
                <w:rFonts w:asciiTheme="majorHAnsi" w:hAnsiTheme="majorHAnsi" w:cstheme="majorHAnsi"/>
                <w:color w:val="000000"/>
              </w:rPr>
              <w:t>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B3100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1,98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3B094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1,98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A06F8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ALMA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A0C79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2007</w:t>
            </w:r>
          </w:p>
        </w:tc>
      </w:tr>
      <w:tr w:rsidR="008127CD" w:rsidRPr="00861761" w14:paraId="29E38FBE" w14:textId="77777777" w:rsidTr="00061DE7">
        <w:trPr>
          <w:trHeight w:hRule="exact" w:val="310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D6332" w14:textId="2929285C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  <w:spacing w:val="12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12"/>
              </w:rPr>
              <w:t>0387/1/01</w:t>
            </w:r>
            <w:r w:rsidR="00655ADE" w:rsidRPr="00DE49B4">
              <w:rPr>
                <w:rFonts w:asciiTheme="majorHAnsi" w:hAnsiTheme="majorHAnsi" w:cstheme="majorHAnsi"/>
                <w:color w:val="000000"/>
                <w:spacing w:val="12"/>
              </w:rPr>
              <w:t>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35EE3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6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C0F9E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6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0027C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10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10"/>
              </w:rPr>
              <w:t>ŐSZIBARACK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BF99B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1989</w:t>
            </w:r>
          </w:p>
        </w:tc>
      </w:tr>
      <w:tr w:rsidR="008127CD" w:rsidRPr="00861761" w14:paraId="7A5A5AB2" w14:textId="77777777" w:rsidTr="00061DE7">
        <w:trPr>
          <w:trHeight w:hRule="exact" w:val="31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E3D19" w14:textId="4592BB53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0388/1/01</w:t>
            </w:r>
            <w:r w:rsidR="00655ADE" w:rsidRPr="00DE49B4">
              <w:rPr>
                <w:rFonts w:asciiTheme="majorHAnsi" w:hAnsiTheme="majorHAnsi" w:cstheme="majorHAnsi"/>
                <w:color w:val="000000"/>
              </w:rPr>
              <w:t>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AB017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8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22B2F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8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F9931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10"/>
              </w:rPr>
            </w:pPr>
            <w:r w:rsidRPr="00861761">
              <w:rPr>
                <w:rFonts w:asciiTheme="majorHAnsi" w:hAnsiTheme="majorHAnsi" w:cstheme="majorHAnsi"/>
                <w:color w:val="000000"/>
                <w:spacing w:val="-10"/>
              </w:rPr>
              <w:t>Ő</w:t>
            </w:r>
            <w:r w:rsidRPr="002F0D78">
              <w:rPr>
                <w:rFonts w:asciiTheme="majorHAnsi" w:hAnsiTheme="majorHAnsi" w:cstheme="majorHAnsi"/>
                <w:color w:val="000000"/>
                <w:spacing w:val="-10"/>
              </w:rPr>
              <w:t>SZIBARACK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4D4F3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1989</w:t>
            </w:r>
          </w:p>
        </w:tc>
      </w:tr>
      <w:tr w:rsidR="008127CD" w:rsidRPr="00861761" w14:paraId="674003F5" w14:textId="77777777" w:rsidTr="00061DE7">
        <w:trPr>
          <w:trHeight w:hRule="exact" w:val="317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65892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0388/73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0C742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1,012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9104F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1,012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37EAB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>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F230A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2009</w:t>
            </w:r>
          </w:p>
        </w:tc>
      </w:tr>
      <w:tr w:rsidR="008127CD" w:rsidRPr="00861761" w14:paraId="7ECAA8A3" w14:textId="77777777" w:rsidTr="00061DE7">
        <w:trPr>
          <w:trHeight w:hRule="exact" w:val="31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4B93B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0395/3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2BD22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3,446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EC41B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3,446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5F1DD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>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C6BA7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2013</w:t>
            </w:r>
          </w:p>
        </w:tc>
      </w:tr>
      <w:tr w:rsidR="008127CD" w:rsidRPr="00861761" w14:paraId="4D03A3F4" w14:textId="77777777" w:rsidTr="00061DE7">
        <w:trPr>
          <w:trHeight w:hRule="exact" w:val="30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4845E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0395/5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6D1DC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1,318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D91E1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1,318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23DFA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0867A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2013</w:t>
            </w:r>
          </w:p>
        </w:tc>
      </w:tr>
      <w:tr w:rsidR="008127CD" w:rsidRPr="00861761" w14:paraId="71CDD11E" w14:textId="77777777" w:rsidTr="00061DE7">
        <w:trPr>
          <w:trHeight w:hRule="exact" w:val="310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592DF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0402/29,30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03694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0,803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A7CC5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0,803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16377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19428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2009</w:t>
            </w:r>
          </w:p>
        </w:tc>
      </w:tr>
      <w:tr w:rsidR="008127CD" w:rsidRPr="00861761" w14:paraId="14B354BE" w14:textId="77777777" w:rsidTr="00061DE7">
        <w:trPr>
          <w:trHeight w:hRule="exact" w:val="31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C5F36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0428/13,14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D8970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0,86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E5A0B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0,86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10EFF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90C8D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2007</w:t>
            </w:r>
          </w:p>
        </w:tc>
      </w:tr>
      <w:tr w:rsidR="008127CD" w:rsidRPr="00861761" w14:paraId="7BE04404" w14:textId="77777777" w:rsidTr="00061DE7">
        <w:trPr>
          <w:trHeight w:hRule="exact" w:val="30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6B67E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0432/2,19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3E5D3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0,52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4B8A0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0,52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BBE52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134B8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2002</w:t>
            </w:r>
          </w:p>
        </w:tc>
      </w:tr>
      <w:tr w:rsidR="008127CD" w:rsidRPr="00861761" w14:paraId="2B22169A" w14:textId="77777777" w:rsidTr="00061DE7">
        <w:trPr>
          <w:trHeight w:hRule="exact" w:val="31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E511A" w14:textId="779D20D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0436/27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A31D5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3,19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674A0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3,19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4D319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8"/>
              </w:rPr>
            </w:pPr>
            <w:r>
              <w:rPr>
                <w:rFonts w:asciiTheme="majorHAnsi" w:hAnsiTheme="majorHAnsi" w:cstheme="majorHAnsi"/>
                <w:color w:val="000000"/>
                <w:spacing w:val="-8"/>
              </w:rPr>
              <w:t>Ő</w:t>
            </w:r>
            <w:r w:rsidRPr="00861761">
              <w:rPr>
                <w:rFonts w:asciiTheme="majorHAnsi" w:hAnsiTheme="majorHAnsi" w:cstheme="majorHAnsi"/>
                <w:color w:val="000000"/>
                <w:spacing w:val="-8"/>
              </w:rPr>
              <w:t>SZI</w:t>
            </w:r>
            <w:r w:rsidRPr="002F0D78">
              <w:rPr>
                <w:rFonts w:asciiTheme="majorHAnsi" w:hAnsiTheme="majorHAnsi" w:cstheme="majorHAnsi"/>
                <w:color w:val="000000"/>
                <w:spacing w:val="-8"/>
              </w:rPr>
              <w:t>BARACK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35008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2007</w:t>
            </w:r>
          </w:p>
        </w:tc>
      </w:tr>
      <w:tr w:rsidR="008127CD" w:rsidRPr="00861761" w14:paraId="501B5A1A" w14:textId="77777777" w:rsidTr="00061DE7">
        <w:trPr>
          <w:trHeight w:hRule="exact" w:val="30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9E7AA" w14:textId="6D5325EB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0436/28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936CE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0,753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852B4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0,753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9A360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6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6"/>
              </w:rPr>
              <w:t>CSERESZNYE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D6794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2010</w:t>
            </w:r>
          </w:p>
        </w:tc>
      </w:tr>
      <w:tr w:rsidR="008127CD" w:rsidRPr="00861761" w14:paraId="22A4B6E0" w14:textId="77777777" w:rsidTr="00061DE7">
        <w:trPr>
          <w:trHeight w:hRule="exact" w:val="30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C8045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0269/5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B554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21,6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61E52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4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62294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10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10"/>
              </w:rPr>
              <w:t>SZILVA, BIRS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96C17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1995</w:t>
            </w:r>
          </w:p>
        </w:tc>
      </w:tr>
      <w:tr w:rsidR="008127CD" w:rsidRPr="00861761" w14:paraId="5D19850F" w14:textId="77777777" w:rsidTr="00061DE7">
        <w:trPr>
          <w:trHeight w:hRule="exact" w:val="321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876B" w14:textId="77777777" w:rsidR="008127CD" w:rsidRPr="00DE49B4" w:rsidRDefault="008127CD" w:rsidP="00655ADE">
            <w:pPr>
              <w:spacing w:after="0" w:line="240" w:lineRule="auto"/>
              <w:ind w:left="83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0404/43c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FD7C1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5,813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4F6AF" w14:textId="77777777" w:rsidR="008127CD" w:rsidRPr="002F0D78" w:rsidRDefault="008127CD" w:rsidP="00655ADE">
            <w:pPr>
              <w:tabs>
                <w:tab w:val="decimal" w:pos="818"/>
              </w:tabs>
              <w:spacing w:after="0" w:line="240" w:lineRule="auto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2,647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85CE3" w14:textId="77777777" w:rsidR="008127CD" w:rsidRPr="002F0D78" w:rsidRDefault="008127CD" w:rsidP="00655ADE">
            <w:pPr>
              <w:spacing w:after="0" w:line="240" w:lineRule="auto"/>
              <w:ind w:left="76"/>
              <w:jc w:val="left"/>
              <w:rPr>
                <w:rFonts w:asciiTheme="majorHAnsi" w:hAnsiTheme="majorHAnsi" w:cstheme="majorHAnsi"/>
                <w:color w:val="000000"/>
                <w:spacing w:val="-4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>SZILVA, BODZA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0249D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2011</w:t>
            </w:r>
          </w:p>
        </w:tc>
      </w:tr>
      <w:tr w:rsidR="008127CD" w:rsidRPr="00861761" w14:paraId="0427937D" w14:textId="77777777" w:rsidTr="00061DE7">
        <w:tblPrEx>
          <w:tblLook w:val="0000" w:firstRow="0" w:lastRow="0" w:firstColumn="0" w:lastColumn="0" w:noHBand="0" w:noVBand="0"/>
        </w:tblPrEx>
        <w:trPr>
          <w:trHeight w:hRule="exact" w:val="322"/>
        </w:trPr>
        <w:tc>
          <w:tcPr>
            <w:tcW w:w="2547" w:type="dxa"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26B1D" w14:textId="77777777" w:rsidR="008127CD" w:rsidRPr="00DE49B4" w:rsidRDefault="008127CD" w:rsidP="00655ADE">
            <w:pPr>
              <w:spacing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0426/27</w:t>
            </w:r>
          </w:p>
        </w:tc>
        <w:tc>
          <w:tcPr>
            <w:tcW w:w="1362" w:type="dxa"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40922" w14:textId="77777777" w:rsidR="008127CD" w:rsidRPr="002F0D78" w:rsidRDefault="008127CD" w:rsidP="00655ADE">
            <w:pPr>
              <w:spacing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</w:t>
            </w:r>
          </w:p>
        </w:tc>
        <w:tc>
          <w:tcPr>
            <w:tcW w:w="1824" w:type="dxa"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F2FC6" w14:textId="77777777" w:rsidR="008127CD" w:rsidRPr="002F0D78" w:rsidRDefault="008127CD" w:rsidP="00655ADE">
            <w:pPr>
              <w:spacing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0,8</w:t>
            </w:r>
          </w:p>
        </w:tc>
        <w:tc>
          <w:tcPr>
            <w:tcW w:w="2489" w:type="dxa"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89148" w14:textId="77777777" w:rsidR="008127CD" w:rsidRPr="002F0D78" w:rsidRDefault="008127CD" w:rsidP="00655ADE">
            <w:pPr>
              <w:spacing w:after="0" w:line="240" w:lineRule="auto"/>
              <w:ind w:left="6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MEGGY, SZILVA</w:t>
            </w:r>
          </w:p>
        </w:tc>
        <w:tc>
          <w:tcPr>
            <w:tcW w:w="1491" w:type="dxa"/>
            <w:tcBorders>
              <w:top w:val="non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A1C2C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2001</w:t>
            </w:r>
          </w:p>
        </w:tc>
      </w:tr>
      <w:tr w:rsidR="008127CD" w:rsidRPr="00861761" w14:paraId="10A89CBE" w14:textId="77777777" w:rsidTr="00061DE7">
        <w:tblPrEx>
          <w:tblLook w:val="0000" w:firstRow="0" w:lastRow="0" w:firstColumn="0" w:lastColumn="0" w:noHBand="0" w:noVBand="0"/>
        </w:tblPrEx>
        <w:trPr>
          <w:trHeight w:hRule="exact" w:val="30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1CB2B" w14:textId="77777777" w:rsidR="008127CD" w:rsidRPr="00DE49B4" w:rsidRDefault="008127CD" w:rsidP="00655ADE">
            <w:pPr>
              <w:spacing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0394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C29A1" w14:textId="77777777" w:rsidR="008127CD" w:rsidRPr="002F0D78" w:rsidRDefault="008127CD" w:rsidP="00655ADE">
            <w:pPr>
              <w:spacing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5,5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5ECD1" w14:textId="77777777" w:rsidR="008127CD" w:rsidRPr="002F0D78" w:rsidRDefault="008127CD" w:rsidP="00655ADE">
            <w:pPr>
              <w:spacing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5,5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AD3E9" w14:textId="77777777" w:rsidR="008127CD" w:rsidRPr="002F0D78" w:rsidRDefault="008127CD" w:rsidP="00655ADE">
            <w:pPr>
              <w:spacing w:after="0" w:line="240" w:lineRule="auto"/>
              <w:ind w:left="65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4"/>
              </w:rPr>
              <w:t>ALMA, MEGGY,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05E26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1998</w:t>
            </w:r>
          </w:p>
        </w:tc>
      </w:tr>
      <w:tr w:rsidR="008127CD" w:rsidRPr="00861761" w14:paraId="7FBE1D44" w14:textId="77777777" w:rsidTr="00061DE7">
        <w:tblPrEx>
          <w:tblLook w:val="0000" w:firstRow="0" w:lastRow="0" w:firstColumn="0" w:lastColumn="0" w:noHBand="0" w:noVBand="0"/>
        </w:tblPrEx>
        <w:trPr>
          <w:trHeight w:hRule="exact" w:val="30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1DCB2" w14:textId="77777777" w:rsidR="008127CD" w:rsidRPr="00DE49B4" w:rsidRDefault="008127CD" w:rsidP="00655ADE">
            <w:pPr>
              <w:spacing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0367/7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C70EF" w14:textId="77777777" w:rsidR="008127CD" w:rsidRPr="002F0D78" w:rsidRDefault="008127CD" w:rsidP="00655ADE">
            <w:pPr>
              <w:spacing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9,1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53341" w14:textId="77777777" w:rsidR="008127CD" w:rsidRPr="002F0D78" w:rsidRDefault="008127CD" w:rsidP="00655ADE">
            <w:pPr>
              <w:spacing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9,1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C0174" w14:textId="77777777" w:rsidR="008127CD" w:rsidRPr="002F0D78" w:rsidRDefault="008127CD" w:rsidP="00655ADE">
            <w:pPr>
              <w:spacing w:after="0" w:line="240" w:lineRule="auto"/>
              <w:ind w:left="65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4"/>
              </w:rPr>
              <w:t>ALMA, MEGGY,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0ABDD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1999</w:t>
            </w:r>
          </w:p>
        </w:tc>
      </w:tr>
      <w:tr w:rsidR="008127CD" w:rsidRPr="00861761" w14:paraId="0875B6FC" w14:textId="77777777" w:rsidTr="00061DE7">
        <w:tblPrEx>
          <w:tblLook w:val="0000" w:firstRow="0" w:lastRow="0" w:firstColumn="0" w:lastColumn="0" w:noHBand="0" w:noVBand="0"/>
        </w:tblPrEx>
        <w:trPr>
          <w:trHeight w:hRule="exact" w:val="30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5ADB1" w14:textId="393E0439" w:rsidR="008127CD" w:rsidRPr="00DE49B4" w:rsidRDefault="008127CD" w:rsidP="00655ADE">
            <w:pPr>
              <w:spacing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4"/>
              </w:rPr>
              <w:t>517/12*,16,*17*,19*,25*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54009" w14:textId="77777777" w:rsidR="008127CD" w:rsidRPr="002F0D78" w:rsidRDefault="008127CD" w:rsidP="00655ADE">
            <w:pPr>
              <w:spacing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1,84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65FD9" w14:textId="77777777" w:rsidR="008127CD" w:rsidRPr="002F0D78" w:rsidRDefault="008127CD" w:rsidP="00655ADE">
            <w:pPr>
              <w:spacing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1,84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80C14" w14:textId="77777777" w:rsidR="008127CD" w:rsidRPr="002F0D78" w:rsidRDefault="008127CD" w:rsidP="00655ADE">
            <w:pPr>
              <w:spacing w:after="0" w:line="240" w:lineRule="auto"/>
              <w:ind w:left="6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SZILVA, ALMA, 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44C08" w14:textId="77777777" w:rsidR="008127CD" w:rsidRPr="002F0D78" w:rsidRDefault="008127CD" w:rsidP="00655ADE">
            <w:pPr>
              <w:spacing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2013</w:t>
            </w:r>
          </w:p>
        </w:tc>
      </w:tr>
      <w:tr w:rsidR="008127CD" w:rsidRPr="00861761" w14:paraId="510D503E" w14:textId="77777777" w:rsidTr="00061DE7">
        <w:tblPrEx>
          <w:tblLook w:val="0000" w:firstRow="0" w:lastRow="0" w:firstColumn="0" w:lastColumn="0" w:noHBand="0" w:noVBand="0"/>
        </w:tblPrEx>
        <w:trPr>
          <w:trHeight w:hRule="exact" w:val="61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F9A07D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4"/>
              </w:rPr>
              <w:t>0402/5,15,16,43-45,49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8EA510" w14:textId="77777777" w:rsidR="008127CD" w:rsidRPr="002F0D78" w:rsidRDefault="008127CD" w:rsidP="00655ADE">
            <w:pPr>
              <w:spacing w:before="288" w:after="0" w:line="240" w:lineRule="auto"/>
              <w:ind w:right="681"/>
              <w:jc w:val="righ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5F45DB" w14:textId="77777777" w:rsidR="008127CD" w:rsidRPr="002F0D78" w:rsidRDefault="008127CD" w:rsidP="00655ADE">
            <w:pPr>
              <w:spacing w:before="288" w:after="0" w:line="240" w:lineRule="auto"/>
              <w:ind w:left="82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7C3BE" w14:textId="77777777" w:rsidR="008127CD" w:rsidRPr="002F0D78" w:rsidRDefault="008127CD" w:rsidP="00655ADE">
            <w:pPr>
              <w:spacing w:before="72" w:after="0" w:line="278" w:lineRule="auto"/>
              <w:ind w:left="72" w:right="720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</w:rPr>
              <w:t>MEGGY,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ED1A0E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1998</w:t>
            </w:r>
          </w:p>
        </w:tc>
      </w:tr>
      <w:tr w:rsidR="008127CD" w:rsidRPr="00861761" w14:paraId="10E448C3" w14:textId="77777777" w:rsidTr="00061DE7">
        <w:tblPrEx>
          <w:tblLook w:val="0000" w:firstRow="0" w:lastRow="0" w:firstColumn="0" w:lastColumn="0" w:noHBand="0" w:noVBand="0"/>
        </w:tblPrEx>
        <w:trPr>
          <w:trHeight w:hRule="exact" w:val="551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CC4D78" w14:textId="77777777" w:rsidR="008127CD" w:rsidRPr="00DE49B4" w:rsidRDefault="008127CD" w:rsidP="00655ADE">
            <w:pPr>
              <w:spacing w:before="216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0410/83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C49A21" w14:textId="77777777" w:rsidR="008127CD" w:rsidRPr="002F0D78" w:rsidRDefault="008127CD" w:rsidP="00655ADE">
            <w:pPr>
              <w:spacing w:before="252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3,3978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F59E445" w14:textId="77777777" w:rsidR="008127CD" w:rsidRPr="002F0D78" w:rsidRDefault="008127CD" w:rsidP="00655ADE">
            <w:pPr>
              <w:spacing w:before="252" w:after="0" w:line="240" w:lineRule="auto"/>
              <w:ind w:right="569"/>
              <w:jc w:val="righ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3,3978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6DD58" w14:textId="77777777" w:rsidR="008127CD" w:rsidRPr="002F0D78" w:rsidRDefault="008127CD" w:rsidP="00655ADE">
            <w:pPr>
              <w:spacing w:after="0" w:line="283" w:lineRule="auto"/>
              <w:ind w:left="72" w:right="432"/>
              <w:jc w:val="left"/>
              <w:rPr>
                <w:rFonts w:asciiTheme="majorHAnsi" w:hAnsiTheme="majorHAnsi" w:cstheme="majorHAnsi"/>
                <w:color w:val="000000"/>
                <w:spacing w:val="1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1"/>
              </w:rPr>
              <w:t xml:space="preserve">MEGGY, SZILVA, ALMA, </w:t>
            </w:r>
            <w:r w:rsidRPr="002F0D78">
              <w:rPr>
                <w:rFonts w:asciiTheme="majorHAnsi" w:hAnsiTheme="majorHAnsi" w:cstheme="majorHAnsi"/>
                <w:color w:val="000000"/>
              </w:rPr>
              <w:t>BODZA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B64E3C" w14:textId="77777777" w:rsidR="008127CD" w:rsidRPr="002F0D78" w:rsidRDefault="008127CD" w:rsidP="00655ADE">
            <w:pPr>
              <w:spacing w:before="252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2003</w:t>
            </w:r>
          </w:p>
        </w:tc>
      </w:tr>
      <w:tr w:rsidR="008127CD" w:rsidRPr="00861761" w14:paraId="249CE7FC" w14:textId="77777777" w:rsidTr="00061DE7">
        <w:tblPrEx>
          <w:tblLook w:val="0000" w:firstRow="0" w:lastRow="0" w:firstColumn="0" w:lastColumn="0" w:noHBand="0" w:noVBand="0"/>
        </w:tblPrEx>
        <w:trPr>
          <w:trHeight w:hRule="exact" w:val="61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0C82926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0416/14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DF5525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9,87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D24B13" w14:textId="77777777" w:rsidR="008127CD" w:rsidRPr="002F0D78" w:rsidRDefault="008127CD" w:rsidP="00655ADE">
            <w:pPr>
              <w:spacing w:before="324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9,87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7018D" w14:textId="77777777" w:rsidR="008127CD" w:rsidRPr="002F0D78" w:rsidRDefault="008127CD" w:rsidP="00655ADE">
            <w:pPr>
              <w:spacing w:before="72" w:after="0" w:line="280" w:lineRule="auto"/>
              <w:ind w:left="72" w:right="576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>CSERESZNYE, SZILVA, BODZA, NYÁRI KÖRTE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1235C68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2010</w:t>
            </w:r>
          </w:p>
        </w:tc>
      </w:tr>
      <w:tr w:rsidR="008127CD" w:rsidRPr="00861761" w14:paraId="41D6EE26" w14:textId="77777777" w:rsidTr="00061DE7">
        <w:tblPrEx>
          <w:tblLook w:val="0000" w:firstRow="0" w:lastRow="0" w:firstColumn="0" w:lastColumn="0" w:noHBand="0" w:noVBand="0"/>
        </w:tblPrEx>
        <w:trPr>
          <w:trHeight w:hRule="exact" w:val="615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7C7F19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0432/12,13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249FAC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>
              <w:rPr>
                <w:rFonts w:asciiTheme="majorHAnsi" w:hAnsiTheme="majorHAnsi" w:cstheme="majorHAnsi"/>
                <w:color w:val="000000"/>
                <w:spacing w:val="4"/>
              </w:rPr>
              <w:t>0,6</w:t>
            </w:r>
            <w:r w:rsidRPr="002F0D78">
              <w:rPr>
                <w:rFonts w:asciiTheme="majorHAnsi" w:hAnsiTheme="majorHAnsi" w:cstheme="majorHAnsi"/>
                <w:color w:val="000000"/>
                <w:spacing w:val="4"/>
              </w:rPr>
              <w:t>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0E6F2A" w14:textId="77777777" w:rsidR="008127CD" w:rsidRPr="002F0D78" w:rsidRDefault="008127CD" w:rsidP="00655ADE">
            <w:pPr>
              <w:spacing w:before="288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0,63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B6478" w14:textId="77777777" w:rsidR="008127CD" w:rsidRPr="002F0D78" w:rsidRDefault="008127CD" w:rsidP="00655ADE">
            <w:pPr>
              <w:spacing w:before="72" w:after="0" w:line="280" w:lineRule="auto"/>
              <w:ind w:left="72" w:right="720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</w:rPr>
              <w:t>MEGGY,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2DA0AA3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2008</w:t>
            </w:r>
          </w:p>
        </w:tc>
      </w:tr>
      <w:tr w:rsidR="008127CD" w:rsidRPr="00861761" w14:paraId="28408552" w14:textId="77777777" w:rsidTr="00061DE7">
        <w:tblPrEx>
          <w:tblLook w:val="0000" w:firstRow="0" w:lastRow="0" w:firstColumn="0" w:lastColumn="0" w:noHBand="0" w:noVBand="0"/>
        </w:tblPrEx>
        <w:trPr>
          <w:trHeight w:hRule="exact" w:val="61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7B06F6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4"/>
              </w:rPr>
              <w:t>3531,3532,3536,3537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3C6FF6F" w14:textId="77777777" w:rsidR="008127CD" w:rsidRPr="002F0D78" w:rsidRDefault="008127CD" w:rsidP="00655ADE">
            <w:pPr>
              <w:spacing w:before="288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0,4015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44206BD" w14:textId="77777777" w:rsidR="008127CD" w:rsidRPr="002F0D78" w:rsidRDefault="008127CD" w:rsidP="00655ADE">
            <w:pPr>
              <w:spacing w:before="324" w:after="0" w:line="240" w:lineRule="auto"/>
              <w:ind w:right="569"/>
              <w:jc w:val="righ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0,4015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94A18" w14:textId="77777777" w:rsidR="008127CD" w:rsidRPr="002F0D78" w:rsidRDefault="008127CD" w:rsidP="00655ADE">
            <w:pPr>
              <w:spacing w:before="72" w:after="0" w:line="280" w:lineRule="auto"/>
              <w:ind w:left="72" w:right="648"/>
              <w:jc w:val="left"/>
              <w:rPr>
                <w:rFonts w:asciiTheme="majorHAnsi" w:hAnsiTheme="majorHAnsi" w:cstheme="majorHAnsi"/>
                <w:color w:val="000000"/>
                <w:spacing w:val="-4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 xml:space="preserve">KAJSZI, ŐSZIBARACK, </w:t>
            </w:r>
            <w:r w:rsidRPr="002F0D78">
              <w:rPr>
                <w:rFonts w:asciiTheme="majorHAnsi" w:hAnsiTheme="majorHAnsi" w:cstheme="majorHAnsi"/>
                <w:color w:val="000000"/>
              </w:rPr>
              <w:t>KÖRTE, CSERESZNYE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6C2E7F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2007</w:t>
            </w:r>
          </w:p>
        </w:tc>
      </w:tr>
      <w:tr w:rsidR="008127CD" w:rsidRPr="00861761" w14:paraId="0B501947" w14:textId="77777777" w:rsidTr="00061DE7">
        <w:tblPrEx>
          <w:tblLook w:val="0000" w:firstRow="0" w:lastRow="0" w:firstColumn="0" w:lastColumn="0" w:noHBand="0" w:noVBand="0"/>
        </w:tblPrEx>
        <w:trPr>
          <w:trHeight w:hRule="exact" w:val="104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E4763B2" w14:textId="02294B66" w:rsidR="008127CD" w:rsidRPr="00DE49B4" w:rsidRDefault="008127CD" w:rsidP="00655ADE">
            <w:pPr>
              <w:spacing w:before="504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0436</w:t>
            </w:r>
            <w:r w:rsidR="00661F06" w:rsidRPr="00DE49B4">
              <w:rPr>
                <w:rFonts w:asciiTheme="majorHAnsi" w:hAnsiTheme="majorHAnsi" w:cstheme="majorHAnsi"/>
                <w:color w:val="000000"/>
              </w:rPr>
              <w:t>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3C87364" w14:textId="77777777" w:rsidR="008127CD" w:rsidRPr="002F0D78" w:rsidRDefault="008127CD" w:rsidP="00655ADE">
            <w:pPr>
              <w:spacing w:before="504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552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FF80FE" w14:textId="77777777" w:rsidR="008127CD" w:rsidRPr="002F0D78" w:rsidRDefault="008127CD" w:rsidP="00655ADE">
            <w:pPr>
              <w:spacing w:before="504" w:after="0" w:line="240" w:lineRule="auto"/>
              <w:ind w:left="82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47CEB" w14:textId="77777777" w:rsidR="008127CD" w:rsidRPr="002F0D78" w:rsidRDefault="008127CD" w:rsidP="00655ADE">
            <w:pPr>
              <w:spacing w:after="0" w:line="280" w:lineRule="auto"/>
              <w:ind w:left="72" w:right="5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861761">
              <w:rPr>
                <w:rFonts w:asciiTheme="majorHAnsi" w:hAnsiTheme="majorHAnsi" w:cstheme="majorHAnsi"/>
                <w:color w:val="000000"/>
                <w:spacing w:val="-5"/>
              </w:rPr>
              <w:t>MEGGY, ŐSZI</w:t>
            </w:r>
            <w:r w:rsidRPr="002F0D78">
              <w:rPr>
                <w:rFonts w:asciiTheme="majorHAnsi" w:hAnsiTheme="majorHAnsi" w:cstheme="majorHAnsi"/>
                <w:color w:val="000000"/>
                <w:spacing w:val="-5"/>
              </w:rPr>
              <w:t xml:space="preserve">ARACK, </w:t>
            </w:r>
            <w:r w:rsidRPr="002F0D78">
              <w:rPr>
                <w:rFonts w:asciiTheme="majorHAnsi" w:hAnsiTheme="majorHAnsi" w:cstheme="majorHAnsi"/>
                <w:color w:val="000000"/>
              </w:rPr>
              <w:t>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B392BBE" w14:textId="77777777" w:rsidR="008127CD" w:rsidRPr="002F0D78" w:rsidRDefault="008127CD" w:rsidP="00655ADE">
            <w:pPr>
              <w:spacing w:before="50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1989</w:t>
            </w:r>
          </w:p>
        </w:tc>
      </w:tr>
      <w:tr w:rsidR="008127CD" w:rsidRPr="00861761" w14:paraId="2C050AB9" w14:textId="77777777" w:rsidTr="00061DE7">
        <w:tblPrEx>
          <w:tblLook w:val="0000" w:firstRow="0" w:lastRow="0" w:firstColumn="0" w:lastColumn="0" w:noHBand="0" w:noVBand="0"/>
        </w:tblPrEx>
        <w:trPr>
          <w:trHeight w:hRule="exact" w:val="64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E67902" w14:textId="2277C4E1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0344/1*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BD0EC1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120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EBD176" w14:textId="77777777" w:rsidR="008127CD" w:rsidRPr="002F0D78" w:rsidRDefault="008127CD" w:rsidP="00655ADE">
            <w:pPr>
              <w:spacing w:before="288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120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F836C" w14:textId="77777777" w:rsidR="008127CD" w:rsidRPr="002F0D78" w:rsidRDefault="008127CD" w:rsidP="00655ADE">
            <w:pPr>
              <w:spacing w:before="72" w:after="0" w:line="280" w:lineRule="auto"/>
              <w:ind w:left="72" w:right="468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>MEGGY, KAJSZI,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5F17AE8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1981</w:t>
            </w:r>
          </w:p>
        </w:tc>
      </w:tr>
      <w:tr w:rsidR="008127CD" w:rsidRPr="00861761" w14:paraId="1D4EE1D9" w14:textId="77777777" w:rsidTr="00061DE7">
        <w:tblPrEx>
          <w:tblLook w:val="0000" w:firstRow="0" w:lastRow="0" w:firstColumn="0" w:lastColumn="0" w:noHBand="0" w:noVBand="0"/>
        </w:tblPrEx>
        <w:trPr>
          <w:trHeight w:hRule="exact" w:val="61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791906" w14:textId="3CBD9AA9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0352/3*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C1CF66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100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3E5C2F" w14:textId="77777777" w:rsidR="008127CD" w:rsidRPr="002F0D78" w:rsidRDefault="008127CD" w:rsidP="00655ADE">
            <w:pPr>
              <w:spacing w:before="288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100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37900" w14:textId="77777777" w:rsidR="008127CD" w:rsidRPr="002F0D78" w:rsidRDefault="008127CD" w:rsidP="00655ADE">
            <w:pPr>
              <w:spacing w:before="36" w:after="0" w:line="283" w:lineRule="auto"/>
              <w:ind w:left="72" w:right="468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>MEGGY, KAJSZI,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25CDA4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1981</w:t>
            </w:r>
          </w:p>
        </w:tc>
      </w:tr>
      <w:tr w:rsidR="008127CD" w:rsidRPr="00861761" w14:paraId="4963AF46" w14:textId="77777777" w:rsidTr="00061DE7">
        <w:tblPrEx>
          <w:tblLook w:val="0000" w:firstRow="0" w:lastRow="0" w:firstColumn="0" w:lastColumn="0" w:noHBand="0" w:noVBand="0"/>
        </w:tblPrEx>
        <w:trPr>
          <w:trHeight w:hRule="exact" w:val="605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3B106E" w14:textId="2CA1D990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0357/11*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2F23A8E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130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BD3753" w14:textId="77777777" w:rsidR="008127CD" w:rsidRPr="002F0D78" w:rsidRDefault="008127CD" w:rsidP="00655ADE">
            <w:pPr>
              <w:spacing w:before="288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130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0278B" w14:textId="77777777" w:rsidR="008127CD" w:rsidRPr="002F0D78" w:rsidRDefault="008127CD" w:rsidP="00655ADE">
            <w:pPr>
              <w:spacing w:before="36" w:after="0" w:line="280" w:lineRule="auto"/>
              <w:ind w:left="72" w:right="468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>MEGGY, KAJSZI,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F9E8C4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1981</w:t>
            </w:r>
          </w:p>
        </w:tc>
      </w:tr>
      <w:tr w:rsidR="008127CD" w:rsidRPr="00861761" w14:paraId="231DB19F" w14:textId="77777777" w:rsidTr="00061DE7">
        <w:tblPrEx>
          <w:tblLook w:val="0000" w:firstRow="0" w:lastRow="0" w:firstColumn="0" w:lastColumn="0" w:noHBand="0" w:noVBand="0"/>
        </w:tblPrEx>
        <w:trPr>
          <w:trHeight w:hRule="exact" w:val="65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47E4E1" w14:textId="69DA2311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0360/1*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24340D" w14:textId="77777777" w:rsidR="008127CD" w:rsidRPr="002F0D78" w:rsidRDefault="008127CD" w:rsidP="00655ADE">
            <w:pPr>
              <w:spacing w:before="288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EDA5EC" w14:textId="77777777" w:rsidR="008127CD" w:rsidRPr="002F0D78" w:rsidRDefault="008127CD" w:rsidP="00655ADE">
            <w:pPr>
              <w:spacing w:before="288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32859" w14:textId="77777777" w:rsidR="008127CD" w:rsidRPr="002F0D78" w:rsidRDefault="008127CD" w:rsidP="00655ADE">
            <w:pPr>
              <w:spacing w:before="72" w:after="0" w:line="273" w:lineRule="auto"/>
              <w:ind w:left="72" w:right="468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2F0D78">
              <w:rPr>
                <w:rFonts w:asciiTheme="majorHAnsi" w:hAnsiTheme="majorHAnsi" w:cstheme="majorHAnsi"/>
                <w:color w:val="000000"/>
                <w:spacing w:val="-4"/>
              </w:rPr>
              <w:t>MEGGY, KAJSZI, 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2FC176" w14:textId="77777777" w:rsidR="008127CD" w:rsidRPr="002F0D78" w:rsidRDefault="008127CD" w:rsidP="00655ADE">
            <w:pPr>
              <w:spacing w:before="288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1981</w:t>
            </w:r>
          </w:p>
        </w:tc>
      </w:tr>
      <w:tr w:rsidR="008127CD" w:rsidRPr="00861761" w14:paraId="638E095E" w14:textId="77777777" w:rsidTr="00061DE7">
        <w:tblPrEx>
          <w:tblLook w:val="0000" w:firstRow="0" w:lastRow="0" w:firstColumn="0" w:lastColumn="0" w:noHBand="0" w:noVBand="0"/>
        </w:tblPrEx>
        <w:trPr>
          <w:trHeight w:hRule="exact" w:val="905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33EDDD" w14:textId="6A27CCA9" w:rsidR="008127CD" w:rsidRPr="00DE49B4" w:rsidRDefault="008127CD" w:rsidP="00655ADE">
            <w:pPr>
              <w:spacing w:before="504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lastRenderedPageBreak/>
              <w:t>0385/19</w:t>
            </w:r>
            <w:r w:rsidR="00661F06" w:rsidRPr="00DE49B4">
              <w:rPr>
                <w:rFonts w:asciiTheme="majorHAnsi" w:hAnsiTheme="majorHAnsi" w:cstheme="majorHAnsi"/>
                <w:color w:val="000000"/>
              </w:rPr>
              <w:t>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390D9A" w14:textId="77777777" w:rsidR="008127CD" w:rsidRPr="002F0D78" w:rsidRDefault="008127CD" w:rsidP="00655ADE">
            <w:pPr>
              <w:spacing w:before="504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4,3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CBB060" w14:textId="77777777" w:rsidR="008127CD" w:rsidRPr="002F0D78" w:rsidRDefault="008127CD" w:rsidP="00655ADE">
            <w:pPr>
              <w:spacing w:before="504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4,3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A2E36" w14:textId="77777777" w:rsidR="008127CD" w:rsidRPr="002F0D78" w:rsidRDefault="008127CD" w:rsidP="00655ADE">
            <w:pPr>
              <w:spacing w:after="0" w:line="278" w:lineRule="auto"/>
              <w:ind w:left="36" w:right="720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ALMA, CSERESZNYE, MEGGY, SZILVA, ŐSZIBARACK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30BB791" w14:textId="77777777" w:rsidR="008127CD" w:rsidRPr="002F0D78" w:rsidRDefault="008127CD" w:rsidP="00655ADE">
            <w:pPr>
              <w:spacing w:before="50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1999</w:t>
            </w:r>
          </w:p>
        </w:tc>
      </w:tr>
      <w:tr w:rsidR="008127CD" w:rsidRPr="00861761" w14:paraId="243C3F7A" w14:textId="77777777" w:rsidTr="00061DE7">
        <w:tblPrEx>
          <w:tblLook w:val="0000" w:firstRow="0" w:lastRow="0" w:firstColumn="0" w:lastColumn="0" w:noHBand="0" w:noVBand="0"/>
        </w:tblPrEx>
        <w:trPr>
          <w:trHeight w:hRule="exact" w:val="1038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0A573A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0413/10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C1447B" w14:textId="77777777" w:rsidR="008127CD" w:rsidRPr="002F0D78" w:rsidRDefault="008127CD" w:rsidP="00655ADE">
            <w:pPr>
              <w:spacing w:before="288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11,8263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F6CF88E" w14:textId="77777777" w:rsidR="008127CD" w:rsidRPr="002F0D78" w:rsidRDefault="008127CD" w:rsidP="00655ADE">
            <w:pPr>
              <w:spacing w:before="288" w:after="0" w:line="240" w:lineRule="auto"/>
              <w:ind w:right="569"/>
              <w:jc w:val="righ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11,8263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81936" w14:textId="77777777" w:rsidR="008127CD" w:rsidRPr="002F0D78" w:rsidRDefault="008127CD" w:rsidP="00655ADE">
            <w:pPr>
              <w:spacing w:before="72" w:after="0" w:line="280" w:lineRule="auto"/>
              <w:ind w:left="72" w:right="468"/>
              <w:jc w:val="left"/>
              <w:rPr>
                <w:rFonts w:asciiTheme="majorHAnsi" w:hAnsiTheme="majorHAnsi" w:cstheme="majorHAnsi"/>
                <w:color w:val="000000"/>
                <w:spacing w:val="-1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1"/>
              </w:rPr>
              <w:t xml:space="preserve">MEGGY, SZILVA, ALMA, </w:t>
            </w:r>
            <w:r w:rsidRPr="002F0D78">
              <w:rPr>
                <w:rFonts w:asciiTheme="majorHAnsi" w:hAnsiTheme="majorHAnsi" w:cstheme="majorHAnsi"/>
                <w:color w:val="000000"/>
                <w:spacing w:val="2"/>
              </w:rPr>
              <w:t>ŐSZIBARACK, BODZA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3BD3E1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2003</w:t>
            </w:r>
          </w:p>
        </w:tc>
      </w:tr>
      <w:tr w:rsidR="008127CD" w:rsidRPr="00861761" w14:paraId="74EE8313" w14:textId="77777777" w:rsidTr="00061DE7">
        <w:tblPrEx>
          <w:tblLook w:val="0000" w:firstRow="0" w:lastRow="0" w:firstColumn="0" w:lastColumn="0" w:noHBand="0" w:noVBand="0"/>
        </w:tblPrEx>
        <w:trPr>
          <w:trHeight w:hRule="exact" w:val="1018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5BE28B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0416/18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0EC350" w14:textId="77777777" w:rsidR="008127CD" w:rsidRPr="002F0D78" w:rsidRDefault="008127CD" w:rsidP="00655ADE">
            <w:pPr>
              <w:spacing w:before="288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5,0128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67C595" w14:textId="77777777" w:rsidR="008127CD" w:rsidRPr="002F0D78" w:rsidRDefault="008127CD" w:rsidP="00655ADE">
            <w:pPr>
              <w:spacing w:before="288" w:after="0" w:line="240" w:lineRule="auto"/>
              <w:ind w:right="569"/>
              <w:jc w:val="righ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5,0128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39FCD" w14:textId="77777777" w:rsidR="008127CD" w:rsidRPr="002F0D78" w:rsidRDefault="008127CD" w:rsidP="00655ADE">
            <w:pPr>
              <w:spacing w:before="72" w:after="0" w:line="278" w:lineRule="auto"/>
              <w:ind w:left="36" w:right="360"/>
              <w:jc w:val="left"/>
              <w:rPr>
                <w:rFonts w:asciiTheme="majorHAnsi" w:hAnsiTheme="majorHAnsi" w:cstheme="majorHAnsi"/>
                <w:color w:val="000000"/>
                <w:spacing w:val="-1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1"/>
              </w:rPr>
              <w:t xml:space="preserve">MEGGY, BODZA, SZILVA, </w:t>
            </w:r>
            <w:r w:rsidRPr="00861761">
              <w:rPr>
                <w:rFonts w:asciiTheme="majorHAnsi" w:hAnsiTheme="majorHAnsi" w:cstheme="majorHAnsi"/>
                <w:color w:val="000000"/>
              </w:rPr>
              <w:t>ALMA, ŐSZI</w:t>
            </w:r>
            <w:r w:rsidRPr="002F0D78">
              <w:rPr>
                <w:rFonts w:asciiTheme="majorHAnsi" w:hAnsiTheme="majorHAnsi" w:cstheme="majorHAnsi"/>
                <w:color w:val="000000"/>
              </w:rPr>
              <w:t>ARACK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E63791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2003</w:t>
            </w:r>
          </w:p>
        </w:tc>
      </w:tr>
      <w:tr w:rsidR="008127CD" w:rsidRPr="00861761" w14:paraId="26AF803D" w14:textId="77777777" w:rsidTr="00061DE7">
        <w:tblPrEx>
          <w:tblLook w:val="0000" w:firstRow="0" w:lastRow="0" w:firstColumn="0" w:lastColumn="0" w:noHBand="0" w:noVBand="0"/>
        </w:tblPrEx>
        <w:trPr>
          <w:trHeight w:hRule="exact" w:val="1005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277918" w14:textId="04F9C927" w:rsidR="008127CD" w:rsidRPr="00DE49B4" w:rsidRDefault="008127CD" w:rsidP="00655ADE">
            <w:pPr>
              <w:spacing w:before="504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DE49B4">
              <w:rPr>
                <w:rFonts w:asciiTheme="majorHAnsi" w:hAnsiTheme="majorHAnsi" w:cstheme="majorHAnsi"/>
                <w:color w:val="000000"/>
              </w:rPr>
              <w:t>0434/a*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5D7E09" w14:textId="77777777" w:rsidR="008127CD" w:rsidRPr="002F0D78" w:rsidRDefault="008127CD" w:rsidP="00655ADE">
            <w:pPr>
              <w:spacing w:before="504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22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B903E7" w14:textId="77777777" w:rsidR="008127CD" w:rsidRPr="002F0D78" w:rsidRDefault="008127CD" w:rsidP="00655ADE">
            <w:pPr>
              <w:spacing w:before="504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22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7664C" w14:textId="77777777" w:rsidR="008127CD" w:rsidRPr="002F0D78" w:rsidRDefault="008127CD" w:rsidP="00655ADE">
            <w:pPr>
              <w:spacing w:after="0" w:line="280" w:lineRule="auto"/>
              <w:ind w:left="36" w:right="576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 xml:space="preserve">ALMA, CSERESZNYE, </w:t>
            </w:r>
            <w:r w:rsidRPr="00861761">
              <w:rPr>
                <w:rFonts w:asciiTheme="majorHAnsi" w:hAnsiTheme="majorHAnsi" w:cstheme="majorHAnsi"/>
                <w:color w:val="000000"/>
                <w:spacing w:val="-3"/>
              </w:rPr>
              <w:t>MEGGY, ŐSZI</w:t>
            </w:r>
            <w:r>
              <w:rPr>
                <w:rFonts w:asciiTheme="majorHAnsi" w:hAnsiTheme="majorHAnsi" w:cstheme="majorHAnsi"/>
                <w:color w:val="000000"/>
                <w:spacing w:val="-3"/>
              </w:rPr>
              <w:t>B</w:t>
            </w:r>
            <w:r w:rsidRPr="002F0D78">
              <w:rPr>
                <w:rFonts w:asciiTheme="majorHAnsi" w:hAnsiTheme="majorHAnsi" w:cstheme="majorHAnsi"/>
                <w:color w:val="000000"/>
                <w:spacing w:val="-3"/>
              </w:rPr>
              <w:t xml:space="preserve">ARACK, </w:t>
            </w:r>
            <w:r w:rsidRPr="002F0D78">
              <w:rPr>
                <w:rFonts w:asciiTheme="majorHAnsi" w:hAnsiTheme="majorHAnsi" w:cstheme="majorHAnsi"/>
                <w:color w:val="000000"/>
              </w:rPr>
              <w:t>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7C3FFC" w14:textId="77777777" w:rsidR="008127CD" w:rsidRPr="002F0D78" w:rsidRDefault="008127CD" w:rsidP="00655ADE">
            <w:pPr>
              <w:spacing w:before="50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1989</w:t>
            </w:r>
          </w:p>
        </w:tc>
      </w:tr>
      <w:tr w:rsidR="008127CD" w:rsidRPr="00861761" w14:paraId="2C8C819B" w14:textId="77777777" w:rsidTr="00061DE7">
        <w:tblPrEx>
          <w:tblLook w:val="0000" w:firstRow="0" w:lastRow="0" w:firstColumn="0" w:lastColumn="0" w:noHBand="0" w:noVBand="0"/>
        </w:tblPrEx>
        <w:trPr>
          <w:trHeight w:hRule="exact" w:val="61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D767E5" w14:textId="77777777" w:rsidR="008127CD" w:rsidRPr="00DE49B4" w:rsidRDefault="008127CD" w:rsidP="00655ADE">
            <w:pPr>
              <w:spacing w:before="288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  <w:spacing w:val="4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4"/>
              </w:rPr>
              <w:t>0436/31-37,73,39-41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3B99DD3" w14:textId="77777777" w:rsidR="008127CD" w:rsidRPr="002F0D78" w:rsidRDefault="008127CD" w:rsidP="00655ADE">
            <w:pPr>
              <w:spacing w:before="288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6,659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E87521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6,659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245C9" w14:textId="77777777" w:rsidR="008127CD" w:rsidRPr="002F0D78" w:rsidRDefault="008127CD" w:rsidP="00655ADE">
            <w:pPr>
              <w:spacing w:before="36" w:after="0" w:line="285" w:lineRule="auto"/>
              <w:ind w:left="72" w:right="648"/>
              <w:jc w:val="left"/>
              <w:rPr>
                <w:rFonts w:asciiTheme="majorHAnsi" w:hAnsiTheme="majorHAnsi" w:cstheme="majorHAnsi"/>
                <w:color w:val="000000"/>
                <w:spacing w:val="-5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5"/>
              </w:rPr>
              <w:t xml:space="preserve">CSERESZNYE, SZILVA, </w:t>
            </w: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>KÖRTE, BODZA, BIRS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59BFED8" w14:textId="77777777" w:rsidR="008127CD" w:rsidRPr="002F0D78" w:rsidRDefault="008127CD" w:rsidP="00655ADE">
            <w:pPr>
              <w:spacing w:before="32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2010</w:t>
            </w:r>
          </w:p>
        </w:tc>
      </w:tr>
      <w:tr w:rsidR="008127CD" w:rsidRPr="00861761" w14:paraId="66C794C2" w14:textId="77777777" w:rsidTr="00061DE7">
        <w:tblPrEx>
          <w:tblLook w:val="0000" w:firstRow="0" w:lastRow="0" w:firstColumn="0" w:lastColumn="0" w:noHBand="0" w:noVBand="0"/>
        </w:tblPrEx>
        <w:trPr>
          <w:trHeight w:hRule="exact" w:val="98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54E8AF" w14:textId="77777777" w:rsidR="008127CD" w:rsidRPr="00DE49B4" w:rsidRDefault="008127CD" w:rsidP="00655ADE">
            <w:pPr>
              <w:spacing w:before="504" w:after="0" w:line="240" w:lineRule="auto"/>
              <w:ind w:left="79"/>
              <w:jc w:val="left"/>
              <w:rPr>
                <w:rFonts w:asciiTheme="majorHAnsi" w:hAnsiTheme="majorHAnsi" w:cstheme="majorHAnsi"/>
                <w:color w:val="000000"/>
                <w:spacing w:val="-10"/>
              </w:rPr>
            </w:pPr>
            <w:r w:rsidRPr="00DE49B4">
              <w:rPr>
                <w:rFonts w:asciiTheme="majorHAnsi" w:hAnsiTheme="majorHAnsi" w:cstheme="majorHAnsi"/>
                <w:color w:val="000000"/>
                <w:spacing w:val="-10"/>
              </w:rPr>
              <w:t>0436/39-41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6F3F17" w14:textId="77777777" w:rsidR="008127CD" w:rsidRPr="002F0D78" w:rsidRDefault="008127CD" w:rsidP="00655ADE">
            <w:pPr>
              <w:spacing w:before="504" w:after="0" w:line="240" w:lineRule="auto"/>
              <w:ind w:left="575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3,5</w:t>
            </w:r>
          </w:p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D43410" w14:textId="77777777" w:rsidR="008127CD" w:rsidRPr="002F0D78" w:rsidRDefault="008127CD" w:rsidP="00655ADE">
            <w:pPr>
              <w:spacing w:before="504" w:after="0" w:line="240" w:lineRule="auto"/>
              <w:ind w:left="734"/>
              <w:jc w:val="left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3,5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E3A6F" w14:textId="77777777" w:rsidR="008127CD" w:rsidRPr="002F0D78" w:rsidRDefault="008127CD" w:rsidP="00655ADE">
            <w:pPr>
              <w:spacing w:after="0" w:line="280" w:lineRule="auto"/>
              <w:ind w:left="36" w:right="576"/>
              <w:jc w:val="left"/>
              <w:rPr>
                <w:rFonts w:asciiTheme="majorHAnsi" w:hAnsiTheme="majorHAnsi" w:cstheme="majorHAnsi"/>
                <w:color w:val="000000"/>
                <w:spacing w:val="-2"/>
              </w:rPr>
            </w:pPr>
            <w:r w:rsidRPr="002F0D78">
              <w:rPr>
                <w:rFonts w:asciiTheme="majorHAnsi" w:hAnsiTheme="majorHAnsi" w:cstheme="majorHAnsi"/>
                <w:color w:val="000000"/>
                <w:spacing w:val="-2"/>
              </w:rPr>
              <w:t xml:space="preserve">ALMA, CSERESZNYE, </w:t>
            </w:r>
            <w:r w:rsidRPr="00861761">
              <w:rPr>
                <w:rFonts w:asciiTheme="majorHAnsi" w:hAnsiTheme="majorHAnsi" w:cstheme="majorHAnsi"/>
                <w:color w:val="000000"/>
                <w:spacing w:val="-3"/>
              </w:rPr>
              <w:t>MEGGY, ŐSZI</w:t>
            </w:r>
            <w:r w:rsidRPr="002F0D78">
              <w:rPr>
                <w:rFonts w:asciiTheme="majorHAnsi" w:hAnsiTheme="majorHAnsi" w:cstheme="majorHAnsi"/>
                <w:color w:val="000000"/>
                <w:spacing w:val="-3"/>
              </w:rPr>
              <w:t xml:space="preserve">BARACK, </w:t>
            </w:r>
            <w:r w:rsidRPr="002F0D78">
              <w:rPr>
                <w:rFonts w:asciiTheme="majorHAnsi" w:hAnsiTheme="majorHAnsi" w:cstheme="majorHAnsi"/>
                <w:color w:val="000000"/>
              </w:rPr>
              <w:t>SZILVA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746807" w14:textId="77777777" w:rsidR="008127CD" w:rsidRPr="002F0D78" w:rsidRDefault="008127CD" w:rsidP="00655ADE">
            <w:pPr>
              <w:spacing w:before="504" w:after="0" w:line="240" w:lineRule="auto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2F0D78">
              <w:rPr>
                <w:rFonts w:asciiTheme="majorHAnsi" w:hAnsiTheme="majorHAnsi" w:cstheme="majorHAnsi"/>
                <w:color w:val="000000"/>
              </w:rPr>
              <w:t>1999</w:t>
            </w:r>
          </w:p>
        </w:tc>
      </w:tr>
    </w:tbl>
    <w:p w14:paraId="21FCD004" w14:textId="45040192" w:rsidR="00C524CF" w:rsidRPr="008127CD" w:rsidRDefault="00B81DDF" w:rsidP="008127CD">
      <w:pPr>
        <w:pStyle w:val="Listaszerbekezds"/>
        <w:ind w:left="142"/>
        <w:jc w:val="left"/>
        <w:rPr>
          <w:i/>
          <w:sz w:val="20"/>
          <w:szCs w:val="20"/>
        </w:rPr>
      </w:pPr>
      <w:r w:rsidRPr="008127CD">
        <w:rPr>
          <w:i/>
          <w:sz w:val="20"/>
          <w:szCs w:val="20"/>
        </w:rPr>
        <w:t>*nem létező hrsz-ek</w:t>
      </w:r>
    </w:p>
    <w:p w14:paraId="32823348" w14:textId="42D0EE08" w:rsidR="00AF5CBB" w:rsidRDefault="00AF5CBB" w:rsidP="00820F4D">
      <w:pPr>
        <w:rPr>
          <w:color w:val="000000" w:themeColor="text1"/>
        </w:rPr>
      </w:pPr>
      <w:r w:rsidRPr="00FA6DB8">
        <w:rPr>
          <w:color w:val="000000" w:themeColor="text1"/>
        </w:rPr>
        <w:t>A településszerkezeti terv szerkezeti terve Jánoshalma Ország</w:t>
      </w:r>
      <w:r>
        <w:rPr>
          <w:color w:val="000000" w:themeColor="text1"/>
        </w:rPr>
        <w:t>os Gyümölcs Termőhely Kataszter gyümölcs termőhelyi kataszterbe</w:t>
      </w:r>
      <w:r w:rsidRPr="00FA6DB8">
        <w:rPr>
          <w:color w:val="000000" w:themeColor="text1"/>
        </w:rPr>
        <w:t xml:space="preserve"> tartozó területei</w:t>
      </w:r>
      <w:r>
        <w:rPr>
          <w:color w:val="000000" w:themeColor="text1"/>
        </w:rPr>
        <w:t xml:space="preserve">ből beépítésre szánt területek közé kizárólag a hatályos tervekben is Lke építési övezetbe sorolt 3536, 3537, 3532 és 3531 hrsz-ú ingatlanok tartoznak. </w:t>
      </w:r>
    </w:p>
    <w:p w14:paraId="6DD01F42" w14:textId="77777777" w:rsidR="0071736E" w:rsidRPr="009D15D5" w:rsidRDefault="0071736E" w:rsidP="0071736E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  <w:spacing w:val="-3"/>
        </w:rPr>
        <w:t>Kertes mezőgazdasági terület (Mk)</w:t>
      </w:r>
    </w:p>
    <w:p w14:paraId="644C1E7C" w14:textId="037A6C2A" w:rsidR="0071736E" w:rsidRPr="009D15D5" w:rsidRDefault="0071736E" w:rsidP="0071736E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kertes mezőgazdasági területbe tartoznak a</w:t>
      </w:r>
      <w:r w:rsidR="00C17B04" w:rsidRPr="009D15D5">
        <w:rPr>
          <w:rFonts w:asciiTheme="majorHAnsi" w:hAnsiTheme="majorHAnsi"/>
          <w:color w:val="000000" w:themeColor="text1"/>
        </w:rPr>
        <w:t xml:space="preserve"> földhivatali ingatlan nyilvántartás szerinti </w:t>
      </w:r>
      <w:r w:rsidR="00856848" w:rsidRPr="009D15D5">
        <w:rPr>
          <w:rFonts w:asciiTheme="majorHAnsi" w:hAnsiTheme="majorHAnsi"/>
          <w:color w:val="000000" w:themeColor="text1"/>
        </w:rPr>
        <w:t>zártkerti ingatlanok, ahol kiskerti és tanyaudvaros területfelhasználás van jelen</w:t>
      </w:r>
      <w:r w:rsidR="00055F61">
        <w:rPr>
          <w:rFonts w:asciiTheme="majorHAnsi" w:hAnsiTheme="majorHAnsi"/>
          <w:color w:val="000000" w:themeColor="text1"/>
        </w:rPr>
        <w:t>. Ezek</w:t>
      </w:r>
      <w:r w:rsidRPr="009D15D5">
        <w:rPr>
          <w:rFonts w:asciiTheme="majorHAnsi" w:hAnsiTheme="majorHAnsi"/>
          <w:color w:val="000000" w:themeColor="text1"/>
        </w:rPr>
        <w:t xml:space="preserve">  elsősorban intenzívebb zöldség-, gyümölcs- és szőlőművelés alatt álló kisparcellás területek</w:t>
      </w:r>
      <w:r w:rsidR="00055F61">
        <w:rPr>
          <w:rFonts w:asciiTheme="majorHAnsi" w:hAnsiTheme="majorHAnsi"/>
          <w:color w:val="000000" w:themeColor="text1"/>
        </w:rPr>
        <w:t>,</w:t>
      </w:r>
      <w:r w:rsidRPr="009D15D5">
        <w:rPr>
          <w:rFonts w:asciiTheme="majorHAnsi" w:hAnsiTheme="majorHAnsi"/>
          <w:color w:val="000000" w:themeColor="text1"/>
        </w:rPr>
        <w:t xml:space="preserve"> gazdasági célú épületekkel.</w:t>
      </w:r>
    </w:p>
    <w:p w14:paraId="77F92A8B" w14:textId="77777777" w:rsidR="00492922" w:rsidRPr="009D15D5" w:rsidRDefault="00492922">
      <w:pPr>
        <w:jc w:val="left"/>
        <w:rPr>
          <w:rFonts w:asciiTheme="majorHAnsi" w:hAnsiTheme="majorHAnsi"/>
        </w:rPr>
      </w:pPr>
      <w:r w:rsidRPr="009D15D5">
        <w:rPr>
          <w:rFonts w:asciiTheme="majorHAnsi" w:hAnsiTheme="majorHAnsi"/>
        </w:rPr>
        <w:br w:type="page"/>
      </w:r>
    </w:p>
    <w:p w14:paraId="2CE201DF" w14:textId="77777777" w:rsidR="00492922" w:rsidRPr="009D15D5" w:rsidRDefault="00492922" w:rsidP="0071736E">
      <w:pPr>
        <w:rPr>
          <w:rFonts w:asciiTheme="majorHAnsi" w:hAnsiTheme="majorHAnsi"/>
        </w:rPr>
      </w:pPr>
    </w:p>
    <w:p w14:paraId="756E86B9" w14:textId="60113EE3" w:rsidR="00492922" w:rsidRPr="009D15D5" w:rsidRDefault="00492922" w:rsidP="00492922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0" w:name="_Toc191285439"/>
      <w:r w:rsidRPr="009D15D5">
        <w:rPr>
          <w:rFonts w:asciiTheme="majorHAnsi" w:hAnsiTheme="majorHAnsi"/>
          <w:color w:val="000000" w:themeColor="text1"/>
        </w:rPr>
        <w:t>VÍZGAZDÁLKODÁSI TERÜLETEK</w:t>
      </w:r>
      <w:bookmarkEnd w:id="20"/>
    </w:p>
    <w:p w14:paraId="4B43D69E" w14:textId="0A9438CA" w:rsidR="003A3C96" w:rsidRPr="009D15D5" w:rsidRDefault="00492922" w:rsidP="00C7151D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Vízgazdálkodási területek</w:t>
      </w:r>
      <w:r w:rsidR="003A3C96" w:rsidRPr="009D15D5">
        <w:rPr>
          <w:rFonts w:asciiTheme="majorHAnsi" w:hAnsiTheme="majorHAnsi"/>
          <w:color w:val="000000" w:themeColor="text1"/>
        </w:rPr>
        <w:t xml:space="preserve"> közé a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3A3C96" w:rsidRPr="009D15D5">
        <w:rPr>
          <w:rFonts w:asciiTheme="majorHAnsi" w:hAnsiTheme="majorHAnsi"/>
          <w:color w:val="000000" w:themeColor="text1"/>
        </w:rPr>
        <w:t>felszíni vízrajzi hálózat (vízfolyások és tavak) és parti sávjuk</w:t>
      </w:r>
      <w:r w:rsidRPr="009D15D5">
        <w:rPr>
          <w:rFonts w:asciiTheme="majorHAnsi" w:hAnsiTheme="majorHAnsi"/>
          <w:color w:val="000000" w:themeColor="text1"/>
        </w:rPr>
        <w:t>, a közcélú nyílt csatornák medre és parti sávjuk, a vízbázisok területe, a hullámtér és az árvédelmi töltések területe</w:t>
      </w:r>
      <w:r w:rsidR="003A3C96" w:rsidRPr="009D15D5">
        <w:rPr>
          <w:rFonts w:asciiTheme="majorHAnsi" w:hAnsiTheme="majorHAnsi"/>
          <w:color w:val="000000" w:themeColor="text1"/>
        </w:rPr>
        <w:t xml:space="preserve"> tartozik</w:t>
      </w:r>
      <w:r w:rsidRPr="009D15D5">
        <w:rPr>
          <w:rFonts w:asciiTheme="majorHAnsi" w:hAnsiTheme="majorHAnsi"/>
          <w:color w:val="000000" w:themeColor="text1"/>
        </w:rPr>
        <w:t>. A terület a vízgazdálkodással összefüggő ép</w:t>
      </w:r>
      <w:r w:rsidR="00C7151D" w:rsidRPr="009D15D5">
        <w:rPr>
          <w:rFonts w:asciiTheme="majorHAnsi" w:hAnsiTheme="majorHAnsi"/>
          <w:color w:val="000000" w:themeColor="text1"/>
        </w:rPr>
        <w:t>ítmények elhelyezésére szolgál.</w:t>
      </w:r>
    </w:p>
    <w:p w14:paraId="23B7FC39" w14:textId="77777777" w:rsidR="00C7151D" w:rsidRPr="009D15D5" w:rsidRDefault="00C7151D" w:rsidP="00C7151D">
      <w:pPr>
        <w:rPr>
          <w:rFonts w:asciiTheme="majorHAnsi" w:hAnsiTheme="majorHAnsi"/>
          <w:color w:val="000000" w:themeColor="text1"/>
        </w:rPr>
      </w:pPr>
    </w:p>
    <w:p w14:paraId="048D4B76" w14:textId="77777777" w:rsidR="00492922" w:rsidRPr="009D15D5" w:rsidRDefault="00492922" w:rsidP="003A3C96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  <w:spacing w:val="-3"/>
        </w:rPr>
        <w:t>Vízgazdálkodási terület (V)</w:t>
      </w:r>
    </w:p>
    <w:p w14:paraId="3B949C19" w14:textId="77777777" w:rsidR="00010075" w:rsidRPr="009D15D5" w:rsidRDefault="00492922" w:rsidP="00492922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vízgazdálkodási területek közé tartoznak </w:t>
      </w:r>
      <w:r w:rsidR="003A3C96" w:rsidRPr="009D15D5">
        <w:rPr>
          <w:rFonts w:asciiTheme="majorHAnsi" w:hAnsiTheme="majorHAnsi"/>
          <w:color w:val="000000" w:themeColor="text1"/>
        </w:rPr>
        <w:t>Jánoshalma</w:t>
      </w:r>
      <w:r w:rsidRPr="009D15D5">
        <w:rPr>
          <w:rFonts w:asciiTheme="majorHAnsi" w:hAnsiTheme="majorHAnsi"/>
          <w:color w:val="000000" w:themeColor="text1"/>
        </w:rPr>
        <w:t xml:space="preserve"> területén </w:t>
      </w:r>
      <w:r w:rsidR="00C05FC0" w:rsidRPr="009D15D5">
        <w:rPr>
          <w:rFonts w:asciiTheme="majorHAnsi" w:hAnsiTheme="majorHAnsi"/>
          <w:color w:val="000000" w:themeColor="text1"/>
        </w:rPr>
        <w:t xml:space="preserve">lévő felszíni víztestek, vízelvezető csatornák, </w:t>
      </w:r>
      <w:r w:rsidR="00CB1DF7" w:rsidRPr="009D15D5">
        <w:rPr>
          <w:rFonts w:asciiTheme="majorHAnsi" w:hAnsiTheme="majorHAnsi"/>
          <w:color w:val="000000" w:themeColor="text1"/>
        </w:rPr>
        <w:t>a nyílt vízfelszínű, illetve ritkább fenntartás ese</w:t>
      </w:r>
      <w:r w:rsidR="00B95F86" w:rsidRPr="009D15D5">
        <w:rPr>
          <w:rFonts w:asciiTheme="majorHAnsi" w:hAnsiTheme="majorHAnsi"/>
          <w:color w:val="000000" w:themeColor="text1"/>
        </w:rPr>
        <w:t>tén vizes élőhelyként sásos</w:t>
      </w:r>
      <w:r w:rsidR="00CB1DF7" w:rsidRPr="009D15D5">
        <w:rPr>
          <w:rFonts w:asciiTheme="majorHAnsi" w:hAnsiTheme="majorHAnsi"/>
          <w:color w:val="000000" w:themeColor="text1"/>
        </w:rPr>
        <w:t>-nádasos területként jelenlévő mély</w:t>
      </w:r>
      <w:r w:rsidR="00602C87" w:rsidRPr="009D15D5">
        <w:rPr>
          <w:rFonts w:asciiTheme="majorHAnsi" w:hAnsiTheme="majorHAnsi"/>
          <w:color w:val="000000" w:themeColor="text1"/>
        </w:rPr>
        <w:t>fekvésű területek, záportározók</w:t>
      </w:r>
      <w:r w:rsidR="00CB1DF7"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amelyek más besorolást (például zöldterület) nem kaptak, valamint a más (pl. termés</w:t>
      </w:r>
      <w:r w:rsidR="003A3C96" w:rsidRPr="009D15D5">
        <w:rPr>
          <w:rFonts w:asciiTheme="majorHAnsi" w:hAnsiTheme="majorHAnsi"/>
          <w:color w:val="000000" w:themeColor="text1"/>
        </w:rPr>
        <w:t xml:space="preserve">zeti terület) besorolással nem </w:t>
      </w:r>
      <w:r w:rsidRPr="009D15D5">
        <w:rPr>
          <w:rFonts w:asciiTheme="majorHAnsi" w:hAnsiTheme="majorHAnsi"/>
          <w:color w:val="000000" w:themeColor="text1"/>
        </w:rPr>
        <w:t>érintett</w:t>
      </w:r>
      <w:r w:rsidR="00C05FC0" w:rsidRPr="009D15D5">
        <w:rPr>
          <w:rFonts w:asciiTheme="majorHAnsi" w:hAnsiTheme="majorHAnsi"/>
          <w:color w:val="000000" w:themeColor="text1"/>
        </w:rPr>
        <w:t>ek</w:t>
      </w:r>
      <w:r w:rsidRPr="009D15D5">
        <w:rPr>
          <w:rFonts w:asciiTheme="majorHAnsi" w:hAnsiTheme="majorHAnsi"/>
          <w:color w:val="000000" w:themeColor="text1"/>
        </w:rPr>
        <w:t>.</w:t>
      </w:r>
      <w:r w:rsidR="00010075" w:rsidRPr="009D15D5">
        <w:rPr>
          <w:rFonts w:asciiTheme="majorHAnsi" w:hAnsiTheme="majorHAnsi"/>
          <w:color w:val="000000" w:themeColor="text1"/>
        </w:rPr>
        <w:t xml:space="preserve"> </w:t>
      </w:r>
    </w:p>
    <w:p w14:paraId="4F3547B1" w14:textId="34A745AE" w:rsidR="00C05FC0" w:rsidRPr="009D15D5" w:rsidRDefault="00C05FC0" w:rsidP="00C05FC0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Felszíni víztestek (állam kizárólagos tulajdonában</w:t>
      </w:r>
      <w:r w:rsidR="00EC4219" w:rsidRPr="009D15D5">
        <w:rPr>
          <w:rFonts w:asciiTheme="majorHAnsi" w:hAnsiTheme="majorHAnsi"/>
          <w:color w:val="000000" w:themeColor="text1"/>
        </w:rPr>
        <w:t xml:space="preserve"> ADUVIZIG kezelésében</w:t>
      </w:r>
      <w:r w:rsidRPr="009D15D5">
        <w:rPr>
          <w:rFonts w:asciiTheme="majorHAnsi" w:hAnsiTheme="majorHAnsi"/>
          <w:color w:val="000000" w:themeColor="text1"/>
        </w:rPr>
        <w:t>): Mátételki-Kígyós felső, Kígyós-főcsatorna felső</w:t>
      </w:r>
    </w:p>
    <w:p w14:paraId="4A0C3E9F" w14:textId="77777777" w:rsidR="00010075" w:rsidRPr="009D15D5" w:rsidRDefault="00010075" w:rsidP="00010075">
      <w:pPr>
        <w:spacing w:after="0" w:line="240" w:lineRule="auto"/>
        <w:rPr>
          <w:rFonts w:asciiTheme="majorHAnsi" w:hAnsiTheme="majorHAnsi"/>
          <w:b/>
          <w:i/>
          <w:color w:val="000000" w:themeColor="text1"/>
        </w:rPr>
      </w:pPr>
      <w:r w:rsidRPr="009D15D5">
        <w:rPr>
          <w:rFonts w:asciiTheme="majorHAnsi" w:hAnsiTheme="majorHAnsi"/>
          <w:b/>
          <w:i/>
          <w:color w:val="000000" w:themeColor="text1"/>
        </w:rPr>
        <w:t>Meglévő vízgazdálkodási területek találhatóak</w:t>
      </w:r>
      <w:r w:rsidR="00C05FC0" w:rsidRPr="009D15D5">
        <w:rPr>
          <w:rFonts w:asciiTheme="majorHAnsi" w:hAnsiTheme="majorHAnsi"/>
          <w:b/>
          <w:i/>
          <w:color w:val="000000" w:themeColor="text1"/>
        </w:rPr>
        <w:t xml:space="preserve"> </w:t>
      </w:r>
      <w:r w:rsidR="00602C87" w:rsidRPr="009D15D5">
        <w:rPr>
          <w:rFonts w:asciiTheme="majorHAnsi" w:hAnsiTheme="majorHAnsi"/>
          <w:b/>
          <w:i/>
          <w:color w:val="000000" w:themeColor="text1"/>
        </w:rPr>
        <w:t>b</w:t>
      </w:r>
      <w:r w:rsidR="00C05FC0" w:rsidRPr="009D15D5">
        <w:rPr>
          <w:rFonts w:asciiTheme="majorHAnsi" w:hAnsiTheme="majorHAnsi"/>
          <w:b/>
          <w:i/>
          <w:color w:val="000000" w:themeColor="text1"/>
        </w:rPr>
        <w:t>elterületen</w:t>
      </w:r>
      <w:r w:rsidRPr="009D15D5">
        <w:rPr>
          <w:rFonts w:asciiTheme="majorHAnsi" w:hAnsiTheme="majorHAnsi"/>
          <w:b/>
          <w:i/>
          <w:color w:val="000000" w:themeColor="text1"/>
        </w:rPr>
        <w:t>:</w:t>
      </w:r>
    </w:p>
    <w:p w14:paraId="52CB3420" w14:textId="77777777" w:rsidR="00010075" w:rsidRPr="009D15D5" w:rsidRDefault="00010075" w:rsidP="002C6751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Kórház utcai téren</w:t>
      </w:r>
      <w:r w:rsidR="00C05FC0" w:rsidRPr="009D15D5">
        <w:rPr>
          <w:rFonts w:asciiTheme="majorHAnsi" w:hAnsiTheme="majorHAnsi"/>
          <w:color w:val="000000" w:themeColor="text1"/>
        </w:rPr>
        <w:t>. A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2C6751" w:rsidRPr="009D15D5">
        <w:rPr>
          <w:rFonts w:asciiTheme="majorHAnsi" w:hAnsiTheme="majorHAnsi"/>
          <w:color w:val="000000" w:themeColor="text1"/>
        </w:rPr>
        <w:t xml:space="preserve">Széchenyi u. – Kélesi u. – Kórház u. által határolt </w:t>
      </w:r>
      <w:r w:rsidRPr="009D15D5">
        <w:rPr>
          <w:rFonts w:asciiTheme="majorHAnsi" w:hAnsiTheme="majorHAnsi"/>
          <w:color w:val="000000" w:themeColor="text1"/>
        </w:rPr>
        <w:t>háromszögben elnyúló teresedésen lévő záportározót</w:t>
      </w:r>
      <w:r w:rsidR="002C6751" w:rsidRPr="009D15D5">
        <w:rPr>
          <w:rFonts w:asciiTheme="majorHAnsi" w:hAnsiTheme="majorHAnsi"/>
          <w:color w:val="000000" w:themeColor="text1"/>
        </w:rPr>
        <w:t xml:space="preserve">, „Szajna part”-ot </w:t>
      </w:r>
      <w:r w:rsidRPr="009D15D5">
        <w:rPr>
          <w:rFonts w:asciiTheme="majorHAnsi" w:hAnsiTheme="majorHAnsi"/>
          <w:color w:val="000000" w:themeColor="text1"/>
        </w:rPr>
        <w:t xml:space="preserve">szinte teljesen </w:t>
      </w:r>
      <w:r w:rsidR="002C6751" w:rsidRPr="009D15D5">
        <w:rPr>
          <w:rFonts w:asciiTheme="majorHAnsi" w:hAnsiTheme="majorHAnsi"/>
          <w:color w:val="000000" w:themeColor="text1"/>
        </w:rPr>
        <w:t>elfedi a sás és a nádas</w:t>
      </w:r>
      <w:r w:rsidRPr="009D15D5">
        <w:rPr>
          <w:rFonts w:asciiTheme="majorHAnsi" w:hAnsiTheme="majorHAnsi"/>
          <w:color w:val="000000" w:themeColor="text1"/>
        </w:rPr>
        <w:t>, melyet nyírt gyepfelület határol, ahol szórtan nyárfák és nyírfák találhatóak.</w:t>
      </w:r>
    </w:p>
    <w:p w14:paraId="589B8BB6" w14:textId="73535354" w:rsidR="00010075" w:rsidRPr="009D15D5" w:rsidRDefault="002C6751" w:rsidP="002C6751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Bem József u. - Pacsirta u. – vasút által határolt</w:t>
      </w:r>
      <w:r w:rsidR="00010075" w:rsidRPr="009D15D5">
        <w:rPr>
          <w:rFonts w:asciiTheme="majorHAnsi" w:hAnsiTheme="majorHAnsi"/>
          <w:color w:val="000000" w:themeColor="text1"/>
        </w:rPr>
        <w:t xml:space="preserve">, fűzfákkal, nyárfákkal övezett mély fekvésű, </w:t>
      </w:r>
      <w:r w:rsidRPr="009D15D5">
        <w:rPr>
          <w:rFonts w:asciiTheme="majorHAnsi" w:hAnsiTheme="majorHAnsi"/>
          <w:color w:val="000000" w:themeColor="text1"/>
        </w:rPr>
        <w:t xml:space="preserve">sással, </w:t>
      </w:r>
      <w:r w:rsidR="00010075" w:rsidRPr="009D15D5">
        <w:rPr>
          <w:rFonts w:asciiTheme="majorHAnsi" w:hAnsiTheme="majorHAnsi"/>
          <w:color w:val="000000" w:themeColor="text1"/>
        </w:rPr>
        <w:t>náddal benőtt terület</w:t>
      </w:r>
      <w:r w:rsidRPr="009D15D5">
        <w:rPr>
          <w:rFonts w:asciiTheme="majorHAnsi" w:hAnsiTheme="majorHAnsi"/>
          <w:color w:val="000000" w:themeColor="text1"/>
        </w:rPr>
        <w:t>, „Liba-tó”</w:t>
      </w:r>
      <w:r w:rsidR="00010075" w:rsidRPr="009D15D5">
        <w:rPr>
          <w:rFonts w:asciiTheme="majorHAnsi" w:hAnsiTheme="majorHAnsi"/>
          <w:color w:val="000000" w:themeColor="text1"/>
        </w:rPr>
        <w:t>.</w:t>
      </w:r>
      <w:r w:rsidR="00C8003F">
        <w:rPr>
          <w:rFonts w:asciiTheme="majorHAnsi" w:hAnsiTheme="majorHAnsi"/>
          <w:color w:val="000000" w:themeColor="text1"/>
        </w:rPr>
        <w:t xml:space="preserve"> </w:t>
      </w:r>
    </w:p>
    <w:p w14:paraId="624BA805" w14:textId="5EB0B553" w:rsidR="00010075" w:rsidRPr="009D15D5" w:rsidRDefault="00010075" w:rsidP="00010075">
      <w:pPr>
        <w:pStyle w:val="Listaszerbekezds"/>
        <w:numPr>
          <w:ilvl w:val="0"/>
          <w:numId w:val="2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="004D3124" w:rsidRPr="009D15D5">
        <w:rPr>
          <w:rFonts w:asciiTheme="majorHAnsi" w:hAnsiTheme="majorHAnsi"/>
          <w:color w:val="000000" w:themeColor="text1"/>
        </w:rPr>
        <w:t>Kossuth Lajos</w:t>
      </w:r>
      <w:r w:rsidRPr="009D15D5">
        <w:rPr>
          <w:rFonts w:asciiTheme="majorHAnsi" w:hAnsiTheme="majorHAnsi"/>
          <w:color w:val="000000" w:themeColor="text1"/>
        </w:rPr>
        <w:t xml:space="preserve"> utcai temető</w:t>
      </w:r>
      <w:r w:rsidR="00C8003F">
        <w:rPr>
          <w:rFonts w:asciiTheme="majorHAnsi" w:hAnsiTheme="majorHAnsi"/>
          <w:color w:val="000000" w:themeColor="text1"/>
        </w:rPr>
        <w:t xml:space="preserve"> mellet</w:t>
      </w:r>
      <w:r w:rsidRPr="009D15D5">
        <w:rPr>
          <w:rFonts w:asciiTheme="majorHAnsi" w:hAnsiTheme="majorHAnsi"/>
          <w:color w:val="000000" w:themeColor="text1"/>
        </w:rPr>
        <w:t xml:space="preserve"> a Kórház utca felé DNy-i irányban és a Bajai utca felé DK-i irányban </w:t>
      </w:r>
      <w:r w:rsidR="002C4079" w:rsidRPr="009D15D5">
        <w:rPr>
          <w:rFonts w:asciiTheme="majorHAnsi" w:hAnsiTheme="majorHAnsi"/>
          <w:color w:val="000000" w:themeColor="text1"/>
        </w:rPr>
        <w:t xml:space="preserve">lévő </w:t>
      </w:r>
      <w:r w:rsidRPr="009D15D5">
        <w:rPr>
          <w:rFonts w:asciiTheme="majorHAnsi" w:hAnsiTheme="majorHAnsi"/>
          <w:color w:val="000000" w:themeColor="text1"/>
        </w:rPr>
        <w:t xml:space="preserve">záportározó </w:t>
      </w:r>
    </w:p>
    <w:p w14:paraId="50FA1EFC" w14:textId="098C33CA" w:rsidR="00EC4219" w:rsidRDefault="00EC4219" w:rsidP="00EC4219">
      <w:pPr>
        <w:pStyle w:val="Listaszerbekezds"/>
        <w:numPr>
          <w:ilvl w:val="0"/>
          <w:numId w:val="2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volt téglagyári agyaggödör területén kialakult horgásztó</w:t>
      </w:r>
      <w:r w:rsidR="00055F61">
        <w:rPr>
          <w:rFonts w:asciiTheme="majorHAnsi" w:hAnsiTheme="majorHAnsi"/>
          <w:color w:val="000000" w:themeColor="text1"/>
        </w:rPr>
        <w:t xml:space="preserve"> a Fürdő utca mellett</w:t>
      </w:r>
    </w:p>
    <w:p w14:paraId="2EFC1DF2" w14:textId="3C291C13" w:rsidR="00C8003F" w:rsidRPr="009D15D5" w:rsidRDefault="00C8003F" w:rsidP="00EC4219">
      <w:pPr>
        <w:pStyle w:val="Listaszerbekezds"/>
        <w:numPr>
          <w:ilvl w:val="0"/>
          <w:numId w:val="2"/>
        </w:numPr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 xml:space="preserve">Dózsa Gy. úttól kezdődően az 54317. sz. út és vasút közti terület </w:t>
      </w:r>
    </w:p>
    <w:p w14:paraId="26839572" w14:textId="77777777" w:rsidR="00EC4219" w:rsidRPr="009D15D5" w:rsidRDefault="00EC4219" w:rsidP="00EC4219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Vízgazdálkodási területfelhasználásba sorolódnak a település záportározói, felszíni vízelvezető árkai és csatornáinak medrei. </w:t>
      </w:r>
    </w:p>
    <w:p w14:paraId="58A24902" w14:textId="77777777" w:rsidR="003A3C96" w:rsidRPr="009D15D5" w:rsidRDefault="003A3C96" w:rsidP="003A3C96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</w:p>
    <w:p w14:paraId="64D7A6EB" w14:textId="61FB328F" w:rsidR="00602C87" w:rsidRPr="009D15D5" w:rsidRDefault="00856848" w:rsidP="00602C87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Vízgazdálkodási t</w:t>
      </w:r>
      <w:r w:rsidR="00492922" w:rsidRPr="009D15D5">
        <w:rPr>
          <w:rFonts w:asciiTheme="majorHAnsi" w:hAnsiTheme="majorHAnsi"/>
          <w:color w:val="000000" w:themeColor="text1"/>
        </w:rPr>
        <w:t>erületfelhasználásba sorolódnak a település felszíni vízelvezető árkai és csatornáinak medre.</w:t>
      </w:r>
      <w:r w:rsidR="00602C87" w:rsidRPr="009D15D5">
        <w:rPr>
          <w:rFonts w:asciiTheme="majorHAnsi" w:hAnsiTheme="majorHAnsi"/>
          <w:color w:val="000000" w:themeColor="text1"/>
        </w:rPr>
        <w:t xml:space="preserve"> </w:t>
      </w:r>
    </w:p>
    <w:p w14:paraId="0A2FE69A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állam kizárólagos tulajdonában lévő csatornák, ADUVIZIG vagyonkezelésében lévő csatornák:</w:t>
      </w:r>
    </w:p>
    <w:p w14:paraId="6AAE502C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Kigyós-főcsatornák (Jánoshalma 1738, 1815, 0138, 0187, 0261, 0279, 0282 hrsz.)</w:t>
      </w:r>
    </w:p>
    <w:p w14:paraId="3C46AAF6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Mátételkei-Kígyós-csatorna ( 0261 és 0244 hrsz.)</w:t>
      </w:r>
    </w:p>
    <w:p w14:paraId="7E196652" w14:textId="12A0221C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Egyéb vizek és közcélú vízilétesítmények kategóriájába tartozó</w:t>
      </w:r>
      <w:r w:rsidR="00B57143">
        <w:rPr>
          <w:rFonts w:asciiTheme="majorHAnsi" w:hAnsiTheme="majorHAnsi"/>
          <w:color w:val="000000" w:themeColor="text1"/>
        </w:rPr>
        <w:t>, állami tulajdonban lévő</w:t>
      </w:r>
      <w:r w:rsidRPr="009D15D5">
        <w:rPr>
          <w:rFonts w:asciiTheme="majorHAnsi" w:hAnsiTheme="majorHAnsi"/>
          <w:color w:val="000000" w:themeColor="text1"/>
        </w:rPr>
        <w:t xml:space="preserve"> csatornák:</w:t>
      </w:r>
    </w:p>
    <w:p w14:paraId="2F775884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ADUVIZIG vagyonkezelésben lévő csatornák:</w:t>
      </w:r>
    </w:p>
    <w:p w14:paraId="108B9C31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Király-csatorna (0143, 0175 hrsz.)</w:t>
      </w:r>
    </w:p>
    <w:p w14:paraId="56F3CE47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Legelői-csatorna (0275, 0331/4 hrsz.)</w:t>
      </w:r>
    </w:p>
    <w:p w14:paraId="623D68C3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Molnár II. csatorna (0183 hrsz.)</w:t>
      </w:r>
    </w:p>
    <w:p w14:paraId="68E8DB0D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ab/>
        <w:t>Keserű-csatorna (0268 hrsz.)</w:t>
      </w:r>
    </w:p>
    <w:p w14:paraId="4828763C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Belsőségi-csatorna (0294, 0306/1, 0311, 0313/2, 0323, 0324 hrsz.)</w:t>
      </w:r>
    </w:p>
    <w:p w14:paraId="534CC6F2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Jegyzői-csatorna (0314)</w:t>
      </w:r>
    </w:p>
    <w:p w14:paraId="43790203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Nem ADUVIZIG vagyonkezelésben lévő csatornák:</w:t>
      </w:r>
    </w:p>
    <w:p w14:paraId="144F0D9A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Vári-csatorna (0284-0291 hrsz.)</w:t>
      </w:r>
    </w:p>
    <w:p w14:paraId="37C97EA0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Molnár-csatorna (0178, 0181 hrsz.)</w:t>
      </w:r>
    </w:p>
    <w:p w14:paraId="480B8403" w14:textId="1026E676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ab/>
        <w:t>Király-csatorna mellékág (01</w:t>
      </w:r>
      <w:r w:rsidR="00055F61">
        <w:rPr>
          <w:rFonts w:asciiTheme="majorHAnsi" w:hAnsiTheme="majorHAnsi"/>
          <w:color w:val="000000" w:themeColor="text1"/>
        </w:rPr>
        <w:t>7</w:t>
      </w:r>
      <w:r w:rsidRPr="009D15D5">
        <w:rPr>
          <w:rFonts w:asciiTheme="majorHAnsi" w:hAnsiTheme="majorHAnsi"/>
          <w:color w:val="000000" w:themeColor="text1"/>
        </w:rPr>
        <w:t>4/36 hrsz.)</w:t>
      </w:r>
    </w:p>
    <w:p w14:paraId="347470DD" w14:textId="77777777" w:rsidR="00492922" w:rsidRPr="009D15D5" w:rsidRDefault="00492922" w:rsidP="00492922">
      <w:pPr>
        <w:rPr>
          <w:rFonts w:asciiTheme="majorHAnsi" w:hAnsiTheme="majorHAnsi"/>
        </w:rPr>
      </w:pPr>
    </w:p>
    <w:p w14:paraId="721A8E32" w14:textId="31EE5B86" w:rsidR="00492922" w:rsidRPr="009D15D5" w:rsidRDefault="00492922" w:rsidP="00492922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1" w:name="_Toc191285440"/>
      <w:r w:rsidRPr="009D15D5">
        <w:rPr>
          <w:rFonts w:asciiTheme="majorHAnsi" w:hAnsiTheme="majorHAnsi"/>
          <w:color w:val="000000" w:themeColor="text1"/>
        </w:rPr>
        <w:t>TERMÉSZETKÖZELI TERÜLET</w:t>
      </w:r>
      <w:bookmarkEnd w:id="21"/>
    </w:p>
    <w:p w14:paraId="7FCE120A" w14:textId="77777777" w:rsidR="00492922" w:rsidRPr="009D15D5" w:rsidRDefault="00CF6906" w:rsidP="00DC739C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Természetközeli területek azok, amelynek kialakulására az</w:t>
      </w:r>
      <w:r w:rsidR="00807BA1" w:rsidRPr="009D15D5">
        <w:rPr>
          <w:rFonts w:asciiTheme="majorHAnsi" w:hAnsiTheme="majorHAnsi"/>
          <w:color w:val="000000" w:themeColor="text1"/>
        </w:rPr>
        <w:t xml:space="preserve"> ember csekély mértékben hatott, </w:t>
      </w:r>
      <w:r w:rsidRPr="009D15D5">
        <w:rPr>
          <w:rFonts w:asciiTheme="majorHAnsi" w:hAnsiTheme="majorHAnsi"/>
          <w:color w:val="000000" w:themeColor="text1"/>
        </w:rPr>
        <w:t xml:space="preserve">a bennük lejátszódó folyamatokat többségükben az önszabályozás jellemzi és közvetlen emberi beavatkozás nélkül is fennmaradnak. </w:t>
      </w:r>
      <w:r w:rsidR="00DC739C" w:rsidRPr="009D15D5">
        <w:rPr>
          <w:rFonts w:asciiTheme="majorHAnsi" w:hAnsiTheme="majorHAnsi"/>
          <w:color w:val="000000" w:themeColor="text1"/>
        </w:rPr>
        <w:t>A település közigazgatási területének közel 69 %-a mezőgazdasági művelés alatt áll, s ebben az emberi tevékenységekkel jellemezhető térben találhatók meg a természetes élőhelyek többé-kevésbé átalakult, feldarabolódott és izolálódott foltjai.</w:t>
      </w:r>
    </w:p>
    <w:p w14:paraId="1F970FD5" w14:textId="77777777" w:rsidR="00492922" w:rsidRPr="009D15D5" w:rsidRDefault="00EC1B5D" w:rsidP="00492922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="00DC739C" w:rsidRPr="009D15D5">
        <w:rPr>
          <w:rFonts w:asciiTheme="majorHAnsi" w:hAnsiTheme="majorHAnsi"/>
          <w:color w:val="000000" w:themeColor="text1"/>
        </w:rPr>
        <w:t xml:space="preserve">természetközeli terület </w:t>
      </w:r>
      <w:r w:rsidRPr="009D15D5">
        <w:rPr>
          <w:rFonts w:asciiTheme="majorHAnsi" w:hAnsiTheme="majorHAnsi"/>
          <w:color w:val="000000" w:themeColor="text1"/>
        </w:rPr>
        <w:t xml:space="preserve">a Kiskunsági Nemzeti Park nyilvántartásában az alábbi számokon szerepelnek: K1196; K1232; K1271; K1373; K3408; K3414; K3415; K3703; K3704; K3735; K3736. </w:t>
      </w:r>
      <w:r w:rsidR="000921A9" w:rsidRPr="009D15D5">
        <w:rPr>
          <w:rFonts w:asciiTheme="majorHAnsi" w:hAnsiTheme="majorHAnsi"/>
          <w:color w:val="000000" w:themeColor="text1"/>
        </w:rPr>
        <w:t>A természetközeli területen épületet elhelyezni nem lehet.</w:t>
      </w:r>
    </w:p>
    <w:p w14:paraId="70DEA90E" w14:textId="77777777" w:rsidR="00083B58" w:rsidRPr="009D15D5" w:rsidRDefault="00083B58" w:rsidP="00083B58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tájszerkezeti örökség megőrzése céljából a terv természetközeli terület területfelhasználási kategóriába két területet sorolt a terv: </w:t>
      </w:r>
    </w:p>
    <w:p w14:paraId="290865DD" w14:textId="77777777" w:rsidR="00083B58" w:rsidRPr="009D15D5" w:rsidRDefault="00083B58" w:rsidP="00083B58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volt téglagyári agyaggödör területén kialakult horgásztótól D-re, a Fürdő utcai lakóterületek hátsó részében lévő mélyfekvésű területeket.</w:t>
      </w:r>
    </w:p>
    <w:p w14:paraId="423898CA" w14:textId="77777777" w:rsidR="00083B58" w:rsidRPr="009D15D5" w:rsidRDefault="00083B58" w:rsidP="00083B58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Bem József u. - Pacsirta u. – vasút által határolt, fűzfákkal, nyárfákkal övezett mély fekvésű, sással, náddal benőtt terület, „Liba-tó”.</w:t>
      </w:r>
    </w:p>
    <w:p w14:paraId="01471E26" w14:textId="77777777" w:rsidR="00492922" w:rsidRPr="000250B8" w:rsidRDefault="00492922" w:rsidP="00492922">
      <w:pPr>
        <w:rPr>
          <w:rFonts w:asciiTheme="majorHAnsi" w:hAnsiTheme="majorHAnsi"/>
          <w:sz w:val="16"/>
          <w:szCs w:val="16"/>
        </w:rPr>
      </w:pPr>
    </w:p>
    <w:p w14:paraId="205C3B06" w14:textId="272D03A9" w:rsidR="00492922" w:rsidRPr="009D15D5" w:rsidRDefault="00492922" w:rsidP="003A3C96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2" w:name="_Toc191285441"/>
      <w:r w:rsidRPr="009D15D5">
        <w:rPr>
          <w:rFonts w:asciiTheme="majorHAnsi" w:hAnsiTheme="majorHAnsi"/>
          <w:color w:val="000000" w:themeColor="text1"/>
        </w:rPr>
        <w:t>KÜLÖNLEGES BEÉPÍTÉSRE NEM SZÁNT TERÜLETEK</w:t>
      </w:r>
      <w:bookmarkEnd w:id="22"/>
    </w:p>
    <w:p w14:paraId="0D5116E5" w14:textId="77777777" w:rsidR="00492922" w:rsidRPr="009D15D5" w:rsidRDefault="00492922" w:rsidP="00492922">
      <w:pPr>
        <w:rPr>
          <w:rFonts w:asciiTheme="majorHAnsi" w:hAnsiTheme="majorHAnsi"/>
        </w:rPr>
      </w:pPr>
      <w:r w:rsidRPr="009D15D5">
        <w:rPr>
          <w:rFonts w:asciiTheme="majorHAnsi" w:hAnsiTheme="majorHAnsi"/>
        </w:rPr>
        <w:t>Az OTÉK előírásai alapján ezen területek olyan különleges beépítésre nem szánt területek, amelyeken az elhelyezhető építmények rendeltetésük miatt jelentős hatást gyakorolnak a környezetükre, vagy a környezetük megengedett külső hatásaitól is védelmet igényelnek.</w:t>
      </w:r>
    </w:p>
    <w:p w14:paraId="40591D9F" w14:textId="77777777" w:rsidR="005E5C4F" w:rsidRPr="009D15D5" w:rsidRDefault="005E5C4F" w:rsidP="005E5C4F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spacing w:val="-3"/>
        </w:rPr>
      </w:pPr>
      <w:r w:rsidRPr="009D15D5">
        <w:rPr>
          <w:rFonts w:asciiTheme="majorHAnsi" w:hAnsiTheme="majorHAnsi"/>
          <w:spacing w:val="-3"/>
        </w:rPr>
        <w:t>Bánya terület (Kb-B)</w:t>
      </w:r>
    </w:p>
    <w:p w14:paraId="73FAF4EB" w14:textId="287C7677" w:rsidR="00547BE7" w:rsidRDefault="005E5C4F" w:rsidP="005E5C4F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</w:t>
      </w:r>
      <w:r w:rsidR="00D07359">
        <w:rPr>
          <w:rFonts w:asciiTheme="majorHAnsi" w:hAnsiTheme="majorHAnsi"/>
          <w:color w:val="000000" w:themeColor="text1"/>
        </w:rPr>
        <w:t xml:space="preserve"> egyetlen bányaterület</w:t>
      </w:r>
      <w:r w:rsidRPr="009D15D5">
        <w:rPr>
          <w:rFonts w:asciiTheme="majorHAnsi" w:hAnsiTheme="majorHAnsi"/>
          <w:color w:val="000000" w:themeColor="text1"/>
        </w:rPr>
        <w:t xml:space="preserve"> lehatárolására a Magyar Bányászati és Földtani Hivatal Bányakapitányságának adatszolgáltatása alapján került sor, a bel</w:t>
      </w:r>
      <w:r w:rsidR="00D07359">
        <w:rPr>
          <w:rFonts w:asciiTheme="majorHAnsi" w:hAnsiTheme="majorHAnsi"/>
          <w:color w:val="000000" w:themeColor="text1"/>
        </w:rPr>
        <w:t>területtől É-Ny-i irányban (5138/24-, 5141/34-, 514</w:t>
      </w:r>
      <w:r w:rsidR="00CE705F">
        <w:rPr>
          <w:rFonts w:asciiTheme="majorHAnsi" w:hAnsiTheme="majorHAnsi"/>
          <w:color w:val="000000" w:themeColor="text1"/>
        </w:rPr>
        <w:t>1</w:t>
      </w:r>
      <w:r w:rsidR="00D07359">
        <w:rPr>
          <w:rFonts w:asciiTheme="majorHAnsi" w:hAnsiTheme="majorHAnsi"/>
          <w:color w:val="000000" w:themeColor="text1"/>
        </w:rPr>
        <w:t xml:space="preserve">/15-; 5139-; </w:t>
      </w:r>
      <w:r w:rsidR="00547BE7">
        <w:rPr>
          <w:rFonts w:asciiTheme="majorHAnsi" w:hAnsiTheme="majorHAnsi"/>
          <w:color w:val="000000" w:themeColor="text1"/>
        </w:rPr>
        <w:t xml:space="preserve">5138/1, </w:t>
      </w:r>
      <w:r w:rsidR="00D07359">
        <w:rPr>
          <w:rFonts w:asciiTheme="majorHAnsi" w:hAnsiTheme="majorHAnsi"/>
          <w:color w:val="000000" w:themeColor="text1"/>
        </w:rPr>
        <w:t xml:space="preserve">5138/23-; 5138/22-; 5138/21-; </w:t>
      </w:r>
      <w:r w:rsidR="00D07359"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 xml:space="preserve"> hrsz-ú ingatlanokon). </w:t>
      </w:r>
    </w:p>
    <w:p w14:paraId="6CFF3FB9" w14:textId="77777777" w:rsidR="00B57143" w:rsidRDefault="00B57143" w:rsidP="00B57143">
      <w:pPr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 xml:space="preserve">Önkormányzattól kapott információk szerint magántulajdonban és engedéllyel rendelkezik a 0105/8 hrsz terület. </w:t>
      </w:r>
    </w:p>
    <w:p w14:paraId="0248790D" w14:textId="77777777" w:rsidR="00CE705F" w:rsidRPr="009D15D5" w:rsidRDefault="00CE705F" w:rsidP="005E5C4F">
      <w:pPr>
        <w:rPr>
          <w:rFonts w:asciiTheme="majorHAnsi" w:hAnsiTheme="majorHAnsi"/>
          <w:color w:val="000000" w:themeColor="text1"/>
        </w:rPr>
      </w:pPr>
    </w:p>
    <w:p w14:paraId="0A430339" w14:textId="77777777" w:rsidR="00547BE7" w:rsidRDefault="00547BE7" w:rsidP="005E5C4F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</w:p>
    <w:p w14:paraId="47DF5795" w14:textId="77777777" w:rsidR="00547BE7" w:rsidRDefault="00547BE7" w:rsidP="005E5C4F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</w:p>
    <w:p w14:paraId="5BD62B81" w14:textId="77777777" w:rsidR="005E5C4F" w:rsidRPr="009D15D5" w:rsidRDefault="005E5C4F" w:rsidP="005E5C4F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  <w:spacing w:val="-3"/>
        </w:rPr>
        <w:t>Nagykiterjedésű sportolási célú területek (Kb-Sp)</w:t>
      </w:r>
    </w:p>
    <w:p w14:paraId="33D294C0" w14:textId="0726ABEA" w:rsidR="00F858C7" w:rsidRPr="00CD092C" w:rsidRDefault="00B57143" w:rsidP="00F858C7">
      <w:pPr>
        <w:rPr>
          <w:rFonts w:asciiTheme="majorHAnsi" w:hAnsiTheme="majorHAnsi"/>
          <w:color w:val="EE0000"/>
        </w:rPr>
      </w:pPr>
      <w:r w:rsidRPr="009D15D5">
        <w:rPr>
          <w:rFonts w:asciiTheme="majorHAnsi" w:hAnsiTheme="majorHAnsi"/>
          <w:color w:val="000000" w:themeColor="text1"/>
        </w:rPr>
        <w:t xml:space="preserve">Ezen terülefelhasználási egységbe tartoznak </w:t>
      </w:r>
      <w:r>
        <w:rPr>
          <w:rFonts w:asciiTheme="majorHAnsi" w:hAnsiTheme="majorHAnsi"/>
          <w:color w:val="000000" w:themeColor="text1"/>
        </w:rPr>
        <w:t xml:space="preserve">a </w:t>
      </w:r>
      <w:r w:rsidRPr="009D15D5">
        <w:rPr>
          <w:rFonts w:asciiTheme="majorHAnsi" w:hAnsiTheme="majorHAnsi"/>
          <w:color w:val="000000" w:themeColor="text1"/>
        </w:rPr>
        <w:t xml:space="preserve">József Attila utcától délre eső nagykiterjedésű futballpályák és a mellette lévő területek, ahol az önkormányzati </w:t>
      </w:r>
      <w:r>
        <w:rPr>
          <w:rFonts w:asciiTheme="majorHAnsi" w:hAnsiTheme="majorHAnsi"/>
          <w:color w:val="000000" w:themeColor="text1"/>
        </w:rPr>
        <w:t xml:space="preserve">beruházás során </w:t>
      </w:r>
      <w:r w:rsidRPr="009D15D5">
        <w:rPr>
          <w:rFonts w:asciiTheme="majorHAnsi" w:hAnsiTheme="majorHAnsi"/>
          <w:color w:val="000000" w:themeColor="text1"/>
        </w:rPr>
        <w:t>terület</w:t>
      </w:r>
      <w:r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bővíté</w:t>
      </w:r>
      <w:r>
        <w:rPr>
          <w:rFonts w:asciiTheme="majorHAnsi" w:hAnsiTheme="majorHAnsi"/>
          <w:color w:val="000000" w:themeColor="text1"/>
        </w:rPr>
        <w:t>s történ</w:t>
      </w:r>
      <w:r w:rsidRPr="009D15D5">
        <w:rPr>
          <w:rFonts w:asciiTheme="majorHAnsi" w:hAnsiTheme="majorHAnsi"/>
          <w:color w:val="000000" w:themeColor="text1"/>
        </w:rPr>
        <w:t>t, e</w:t>
      </w:r>
      <w:r>
        <w:rPr>
          <w:rFonts w:asciiTheme="majorHAnsi" w:hAnsiTheme="majorHAnsi"/>
          <w:color w:val="000000" w:themeColor="text1"/>
        </w:rPr>
        <w:t>nn</w:t>
      </w:r>
      <w:r w:rsidRPr="009D15D5">
        <w:rPr>
          <w:rFonts w:asciiTheme="majorHAnsi" w:hAnsiTheme="majorHAnsi"/>
          <w:color w:val="000000" w:themeColor="text1"/>
        </w:rPr>
        <w:t xml:space="preserve">ek figyelembevételével lett kijelölve a területfelhasználási egység. </w:t>
      </w:r>
      <w:r w:rsidR="00F858C7">
        <w:rPr>
          <w:rFonts w:asciiTheme="majorHAnsi" w:hAnsiTheme="majorHAnsi"/>
          <w:color w:val="EE0000"/>
        </w:rPr>
        <w:t>T</w:t>
      </w:r>
      <w:r w:rsidR="00F858C7" w:rsidRPr="00CD092C">
        <w:rPr>
          <w:rFonts w:asciiTheme="majorHAnsi" w:hAnsiTheme="majorHAnsi"/>
          <w:color w:val="EE0000"/>
        </w:rPr>
        <w:t>ovábbá a Hajósi úttól keletre tervezett sportlőtér területe lett ebbe a területfelhasználásba sorolva.</w:t>
      </w:r>
    </w:p>
    <w:p w14:paraId="076DF496" w14:textId="30A16863" w:rsidR="00B57143" w:rsidRPr="009D15D5" w:rsidRDefault="00B57143" w:rsidP="00B57143">
      <w:pPr>
        <w:rPr>
          <w:rFonts w:asciiTheme="majorHAnsi" w:hAnsiTheme="majorHAnsi"/>
          <w:color w:val="000000" w:themeColor="text1"/>
        </w:rPr>
      </w:pPr>
    </w:p>
    <w:p w14:paraId="4F0D6B3E" w14:textId="77777777" w:rsidR="00AB7690" w:rsidRPr="000250B8" w:rsidRDefault="00AB7690" w:rsidP="00AD0C75">
      <w:pPr>
        <w:spacing w:line="240" w:lineRule="auto"/>
        <w:rPr>
          <w:rFonts w:asciiTheme="majorHAnsi" w:hAnsiTheme="majorHAnsi"/>
          <w:color w:val="FF0000"/>
          <w:sz w:val="16"/>
          <w:szCs w:val="16"/>
        </w:rPr>
      </w:pPr>
    </w:p>
    <w:p w14:paraId="01D50462" w14:textId="2633B800" w:rsidR="00AD0C75" w:rsidRPr="009D15D5" w:rsidRDefault="00AD0C75" w:rsidP="00AD0C75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3" w:name="_Toc191285442"/>
      <w:r w:rsidRPr="009D15D5">
        <w:rPr>
          <w:rFonts w:asciiTheme="majorHAnsi" w:hAnsiTheme="majorHAnsi"/>
          <w:color w:val="000000" w:themeColor="text1"/>
        </w:rPr>
        <w:t>Közlekedési és közműterület</w:t>
      </w:r>
      <w:bookmarkEnd w:id="23"/>
    </w:p>
    <w:p w14:paraId="6415D414" w14:textId="056F227F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OTÉK 26. §-a szerint a közlekedés és a közmű elhelyezésére szolgáló terület az országos és a helyi közút, a kerékpárút, a gépjármű várakozóhely (parkoló) - a közterületnek nem minősülő telken megvalósuló kivételével -, a járda és gyalogút (sétány), köztér, mindezek csomópontja, vízelvezetési rendszere és környezetvédelmi építményei, a közúti, a kötöttpályás, a vízi és légi közlekedés, továbbá a közmű és a hírközlés építményei elhelyezés</w:t>
      </w:r>
      <w:r w:rsidR="00547BE7">
        <w:rPr>
          <w:rFonts w:asciiTheme="majorHAnsi" w:hAnsiTheme="majorHAnsi"/>
          <w:color w:val="000000" w:themeColor="text1"/>
        </w:rPr>
        <w:t>é</w:t>
      </w:r>
      <w:r w:rsidRPr="009D15D5">
        <w:rPr>
          <w:rFonts w:asciiTheme="majorHAnsi" w:hAnsiTheme="majorHAnsi"/>
          <w:color w:val="000000" w:themeColor="text1"/>
        </w:rPr>
        <w:t>re szolgál.</w:t>
      </w:r>
    </w:p>
    <w:p w14:paraId="3475F11D" w14:textId="77777777" w:rsidR="00AD0C75" w:rsidRPr="009D15D5" w:rsidRDefault="00AD0C75" w:rsidP="00AD0C75">
      <w:pPr>
        <w:rPr>
          <w:rFonts w:asciiTheme="majorHAnsi" w:hAnsiTheme="majorHAnsi"/>
          <w:color w:val="FF0000"/>
        </w:rPr>
      </w:pPr>
    </w:p>
    <w:p w14:paraId="2BAFBAF4" w14:textId="41D38FF0" w:rsidR="00AD0C75" w:rsidRPr="009D15D5" w:rsidRDefault="00856848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</w:t>
      </w:r>
      <w:r w:rsidR="00AD0C75" w:rsidRPr="009D15D5">
        <w:rPr>
          <w:rFonts w:asciiTheme="majorHAnsi" w:hAnsiTheme="majorHAnsi"/>
          <w:color w:val="000000" w:themeColor="text1"/>
        </w:rPr>
        <w:t>özúti közlekedési terület (KÖu)</w:t>
      </w:r>
    </w:p>
    <w:p w14:paraId="0FA3FF2E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tervben a közúti közlekedési területként meghatározott területek alapvetően közút elhelyezése céljára szolgálnak. A „KÖu” területfelhasználásba sorolt területek a meglévő és tervezett országos főutak, mellékutak, illetve a települési főutak, valamint a helyi gyűjtő-utak területei.</w:t>
      </w:r>
    </w:p>
    <w:p w14:paraId="218147B4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 „KÖu” területfelhasználási egységben határozza meg az alábbi meglévő közlekedési területeket:</w:t>
      </w:r>
    </w:p>
    <w:p w14:paraId="77A87C82" w14:textId="77777777" w:rsidR="00AD0C75" w:rsidRPr="009D15D5" w:rsidRDefault="00AD0C75" w:rsidP="0065285D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5312 j. Kalocsa-Bácsalmás összekötő út</w:t>
      </w:r>
    </w:p>
    <w:p w14:paraId="15BD894E" w14:textId="77777777" w:rsidR="00AD0C75" w:rsidRPr="009D15D5" w:rsidRDefault="00AD0C75" w:rsidP="0065285D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5412 j. Kiskunhalas-Csávoly összekötő út</w:t>
      </w:r>
    </w:p>
    <w:p w14:paraId="23493567" w14:textId="77777777" w:rsidR="00AD0C75" w:rsidRPr="009D15D5" w:rsidRDefault="00AD0C75" w:rsidP="0065285D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5414 j. Jánoshalma-Borota összekötő út</w:t>
      </w:r>
    </w:p>
    <w:p w14:paraId="4A926F82" w14:textId="77777777" w:rsidR="00AD0C75" w:rsidRPr="009D15D5" w:rsidRDefault="00AD0C75" w:rsidP="0065285D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5416 j. Jánoshalma-Kisszállás összekötő út</w:t>
      </w:r>
    </w:p>
    <w:p w14:paraId="6ECCA5D1" w14:textId="77777777" w:rsidR="00AD0C75" w:rsidRPr="009D15D5" w:rsidRDefault="00AD0C75" w:rsidP="0065285D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54317 j. Jánoshalma állomáshoz vezető út</w:t>
      </w:r>
    </w:p>
    <w:p w14:paraId="3C0229BA" w14:textId="1AE49268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 a tervezett közlekedéshálózati elemeket nem önálló „KÖu” terület felhasználásban, hanem tervezett nyomvonallal határozza meg, ezek:</w:t>
      </w:r>
    </w:p>
    <w:p w14:paraId="3A07A681" w14:textId="77777777" w:rsidR="00AD0C75" w:rsidRDefault="00AD0C75" w:rsidP="0065285D">
      <w:pPr>
        <w:pStyle w:val="Listaszerbekezds"/>
        <w:numPr>
          <w:ilvl w:val="0"/>
          <w:numId w:val="18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M9 autópálya várható tervezett szakasza</w:t>
      </w:r>
    </w:p>
    <w:p w14:paraId="47D71FE8" w14:textId="25FB6490" w:rsidR="00D877B6" w:rsidRPr="00061DE7" w:rsidRDefault="00D877B6" w:rsidP="0065285D">
      <w:pPr>
        <w:pStyle w:val="Listaszerbekezds"/>
        <w:numPr>
          <w:ilvl w:val="0"/>
          <w:numId w:val="18"/>
        </w:numPr>
        <w:rPr>
          <w:rFonts w:asciiTheme="majorHAnsi" w:hAnsiTheme="majorHAnsi"/>
          <w:color w:val="000000" w:themeColor="text1"/>
        </w:rPr>
      </w:pPr>
      <w:r w:rsidRPr="00061DE7">
        <w:rPr>
          <w:rFonts w:asciiTheme="majorHAnsi" w:hAnsiTheme="majorHAnsi"/>
          <w:color w:val="000000" w:themeColor="text1"/>
        </w:rPr>
        <w:t>Tervezett új főút várható tervezett nyomvonala</w:t>
      </w:r>
    </w:p>
    <w:p w14:paraId="528B65D9" w14:textId="77777777" w:rsidR="00AD0C75" w:rsidRPr="00F01BBC" w:rsidRDefault="00AD0C75" w:rsidP="0065285D">
      <w:pPr>
        <w:pStyle w:val="Listaszerbekezds"/>
        <w:numPr>
          <w:ilvl w:val="0"/>
          <w:numId w:val="18"/>
        </w:numPr>
        <w:rPr>
          <w:rFonts w:asciiTheme="majorHAnsi" w:hAnsiTheme="majorHAnsi" w:cstheme="minorHAnsi"/>
          <w:strike/>
          <w:color w:val="EE0000"/>
        </w:rPr>
      </w:pPr>
      <w:r w:rsidRPr="00F01BBC">
        <w:rPr>
          <w:rFonts w:asciiTheme="majorHAnsi" w:hAnsiTheme="majorHAnsi" w:cstheme="minorHAnsi"/>
          <w:strike/>
          <w:color w:val="EE0000"/>
        </w:rPr>
        <w:t>Jánoshalma elkerülő várható tervezett nyomvonala</w:t>
      </w:r>
    </w:p>
    <w:p w14:paraId="48CF1E82" w14:textId="77777777" w:rsidR="00AD0C75" w:rsidRPr="009D15D5" w:rsidRDefault="00AD0C75" w:rsidP="0065285D">
      <w:pPr>
        <w:pStyle w:val="Listaszerbekezds"/>
        <w:numPr>
          <w:ilvl w:val="0"/>
          <w:numId w:val="18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Település tervezett gyűjtőhálózata</w:t>
      </w:r>
    </w:p>
    <w:p w14:paraId="4CD2318D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szerkezeti terv a meglévő és a tervezett szintbeni csomópontokat, illetve a meglévő és a tervezett műtárgyakat egyaránt jelöli.</w:t>
      </w:r>
    </w:p>
    <w:p w14:paraId="36C3BD46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</w:p>
    <w:p w14:paraId="0E40F21C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Kötöttpályás közlekedési terület (KÖk)</w:t>
      </w:r>
    </w:p>
    <w:p w14:paraId="6C94E12E" w14:textId="77777777" w:rsidR="00AD0C75" w:rsidRPr="009D15D5" w:rsidRDefault="00AD0C75" w:rsidP="00AD0C7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Jánoshalma településén halad keresztül a 154-es számú Kiskunhalas-Jánoshalma-Bácsalmás egyvágányú vasútvonal, amelynek szerepköre hosszabb távon sem változik, villamosítása is csak hosszabb távon várható. A közút 7 helyen szintben keresztezi a vasútvonalat.</w:t>
      </w:r>
    </w:p>
    <w:p w14:paraId="34AF0E1A" w14:textId="77777777" w:rsidR="00083B58" w:rsidRPr="009D15D5" w:rsidRDefault="00083B58" w:rsidP="00AD0C75">
      <w:pPr>
        <w:rPr>
          <w:rFonts w:asciiTheme="majorHAnsi" w:hAnsiTheme="majorHAnsi"/>
          <w:color w:val="000000" w:themeColor="text1"/>
        </w:rPr>
      </w:pPr>
    </w:p>
    <w:p w14:paraId="43B80EDA" w14:textId="25B927DC" w:rsidR="00622CF7" w:rsidRPr="009D15D5" w:rsidRDefault="00622CF7" w:rsidP="00061DE7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24" w:name="_Toc191285443"/>
      <w:r w:rsidRPr="009D15D5">
        <w:rPr>
          <w:rFonts w:asciiTheme="majorHAnsi" w:hAnsiTheme="majorHAnsi"/>
          <w:color w:val="000000" w:themeColor="text1"/>
        </w:rPr>
        <w:t>ZÖLDFELÜLETI RENDSZER</w:t>
      </w:r>
      <w:bookmarkEnd w:id="24"/>
    </w:p>
    <w:p w14:paraId="071EA3CE" w14:textId="77777777" w:rsidR="007516B3" w:rsidRPr="009D15D5" w:rsidRDefault="007516B3" w:rsidP="007516B3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zöldfelületi rendszer szerkezeti kapcsolatait a településszerkezeti terv ábrázolja.</w:t>
      </w:r>
    </w:p>
    <w:p w14:paraId="3D7ECAD0" w14:textId="6839E252" w:rsidR="00492922" w:rsidRPr="009D15D5" w:rsidRDefault="007516B3" w:rsidP="007516B3">
      <w:pPr>
        <w:rPr>
          <w:rFonts w:asciiTheme="majorHAnsi" w:hAnsiTheme="majorHAnsi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</w:rPr>
        <w:t>Jánoshalma város zöldfelületi</w:t>
      </w:r>
      <w:r w:rsidR="00547BE7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rendszerének szempontjából meghatározó, hálózatos kapcsolat</w:t>
      </w:r>
      <w:r w:rsidR="00681F95" w:rsidRPr="009D15D5">
        <w:rPr>
          <w:rFonts w:asciiTheme="majorHAnsi" w:hAnsiTheme="majorHAnsi"/>
          <w:color w:val="000000" w:themeColor="text1"/>
        </w:rPr>
        <w:t>ot alkotnak</w:t>
      </w:r>
      <w:r w:rsidRPr="009D15D5">
        <w:rPr>
          <w:rFonts w:asciiTheme="majorHAnsi" w:hAnsiTheme="majorHAnsi"/>
          <w:color w:val="000000" w:themeColor="text1"/>
        </w:rPr>
        <w:t xml:space="preserve"> a kialakult belterületi zöldterületek (közkertek, közparkok), a belterületi utakat, utcákat kísérő fasorok, fásított zöldsávok, vízgazdálkodási területek, a belterülettől É-ra fekvő jelentős kiterjedésű erdőterületek</w:t>
      </w:r>
      <w:r w:rsidR="00547BE7">
        <w:rPr>
          <w:rFonts w:asciiTheme="majorHAnsi" w:hAnsiTheme="majorHAnsi"/>
          <w:color w:val="000000" w:themeColor="text1"/>
        </w:rPr>
        <w:t>,</w:t>
      </w:r>
      <w:r w:rsidRPr="009D15D5">
        <w:rPr>
          <w:rFonts w:asciiTheme="majorHAnsi" w:hAnsiTheme="majorHAnsi"/>
          <w:color w:val="000000" w:themeColor="text1"/>
        </w:rPr>
        <w:t xml:space="preserve"> valamint a jelentős zöldfelületű létesítmények kertjei (pl. különleges területek – temető, sport- és rekreációs területek; oktatási- és egészségügyi létesítmények kertjei), lakókertek </w:t>
      </w:r>
      <w:r w:rsidRPr="009D15D5">
        <w:rPr>
          <w:rFonts w:asciiTheme="majorHAnsi" w:hAnsiTheme="majorHAnsi"/>
          <w:color w:val="000000" w:themeColor="text1"/>
          <w:spacing w:val="-1"/>
        </w:rPr>
        <w:t xml:space="preserve">zöldfelületei. </w:t>
      </w:r>
    </w:p>
    <w:p w14:paraId="44375126" w14:textId="77777777" w:rsidR="00681F95" w:rsidRPr="009D15D5" w:rsidRDefault="00681F95" w:rsidP="007516B3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  <w:spacing w:val="-1"/>
        </w:rPr>
        <w:t xml:space="preserve">A </w:t>
      </w:r>
      <w:r w:rsidR="00E44788" w:rsidRPr="009D15D5">
        <w:rPr>
          <w:rFonts w:asciiTheme="majorHAnsi" w:hAnsiTheme="majorHAnsi"/>
          <w:color w:val="000000" w:themeColor="text1"/>
          <w:spacing w:val="-1"/>
        </w:rPr>
        <w:t xml:space="preserve">jövőben hangsúlyt kell fektetni a </w:t>
      </w:r>
      <w:r w:rsidRPr="009D15D5">
        <w:rPr>
          <w:rFonts w:asciiTheme="majorHAnsi" w:hAnsiTheme="majorHAnsi"/>
          <w:color w:val="000000" w:themeColor="text1"/>
          <w:spacing w:val="-1"/>
        </w:rPr>
        <w:t>gyepterületek, legelők, nádasok megóvására, fenntartására, valamint a vízminőség-védelemre, a talajvédelemre és a biodiverzitás megőrzésére. A település erdősültségének</w:t>
      </w:r>
      <w:r w:rsidRPr="009D15D5">
        <w:rPr>
          <w:rFonts w:asciiTheme="majorHAnsi" w:hAnsiTheme="majorHAnsi"/>
          <w:color w:val="000000" w:themeColor="text1"/>
          <w:spacing w:val="25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nagyságát</w:t>
      </w:r>
      <w:r w:rsidRPr="009D15D5">
        <w:rPr>
          <w:rFonts w:asciiTheme="majorHAnsi" w:hAnsiTheme="majorHAnsi"/>
          <w:color w:val="000000" w:themeColor="text1"/>
          <w:spacing w:val="25"/>
        </w:rPr>
        <w:t xml:space="preserve"> </w:t>
      </w:r>
      <w:r w:rsidR="00E44788" w:rsidRPr="009D15D5">
        <w:rPr>
          <w:rFonts w:asciiTheme="majorHAnsi" w:hAnsiTheme="majorHAnsi"/>
          <w:color w:val="000000" w:themeColor="text1"/>
          <w:spacing w:val="-1"/>
        </w:rPr>
        <w:t>meg</w:t>
      </w:r>
      <w:r w:rsidRPr="009D15D5">
        <w:rPr>
          <w:rFonts w:asciiTheme="majorHAnsi" w:hAnsiTheme="majorHAnsi"/>
          <w:color w:val="000000" w:themeColor="text1"/>
          <w:spacing w:val="24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kell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tartani,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 xml:space="preserve">az </w:t>
      </w:r>
      <w:r w:rsidRPr="009D15D5">
        <w:rPr>
          <w:rFonts w:asciiTheme="majorHAnsi" w:hAnsiTheme="majorHAnsi"/>
          <w:color w:val="000000" w:themeColor="text1"/>
        </w:rPr>
        <w:t>er</w:t>
      </w:r>
      <w:r w:rsidRPr="009D15D5">
        <w:rPr>
          <w:rFonts w:asciiTheme="majorHAnsi" w:hAnsiTheme="majorHAnsi"/>
          <w:color w:val="000000" w:themeColor="text1"/>
          <w:spacing w:val="-1"/>
        </w:rPr>
        <w:t>dők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megtartandók,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2"/>
        </w:rPr>
        <w:t>lehetőség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szerint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  <w:spacing w:val="-1"/>
        </w:rPr>
        <w:t>arányuk</w:t>
      </w:r>
      <w:r w:rsidRPr="009D15D5">
        <w:rPr>
          <w:rFonts w:asciiTheme="majorHAnsi" w:hAnsiTheme="majorHAnsi"/>
          <w:color w:val="000000" w:themeColor="text1"/>
          <w:spacing w:val="67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növelendő a mezőgazdasági területek ilyen célú felhasználásával.</w:t>
      </w:r>
    </w:p>
    <w:p w14:paraId="1930F281" w14:textId="71F37BF0" w:rsidR="00681F95" w:rsidRPr="009D15D5" w:rsidRDefault="00E44788" w:rsidP="00681F95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Mindemellett a</w:t>
      </w:r>
      <w:r w:rsidR="00681F95" w:rsidRPr="009D15D5">
        <w:rPr>
          <w:rFonts w:asciiTheme="majorHAnsi" w:hAnsiTheme="majorHAnsi"/>
          <w:color w:val="000000" w:themeColor="text1"/>
        </w:rPr>
        <w:t xml:space="preserve"> továbbiakban a zöldterületek minőségi fejlesztés</w:t>
      </w:r>
      <w:r w:rsidR="00BC52EC">
        <w:rPr>
          <w:rFonts w:asciiTheme="majorHAnsi" w:hAnsiTheme="majorHAnsi"/>
          <w:color w:val="000000" w:themeColor="text1"/>
        </w:rPr>
        <w:t>é</w:t>
      </w:r>
      <w:r w:rsidRPr="009D15D5">
        <w:rPr>
          <w:rFonts w:asciiTheme="majorHAnsi" w:hAnsiTheme="majorHAnsi"/>
          <w:color w:val="000000" w:themeColor="text1"/>
        </w:rPr>
        <w:t>re k</w:t>
      </w:r>
      <w:r w:rsidR="00681F95" w:rsidRPr="009D15D5">
        <w:rPr>
          <w:rFonts w:asciiTheme="majorHAnsi" w:hAnsiTheme="majorHAnsi"/>
          <w:color w:val="000000" w:themeColor="text1"/>
        </w:rPr>
        <w:t xml:space="preserve">ell </w:t>
      </w:r>
      <w:r w:rsidRPr="009D15D5">
        <w:rPr>
          <w:rFonts w:asciiTheme="majorHAnsi" w:hAnsiTheme="majorHAnsi"/>
          <w:color w:val="000000" w:themeColor="text1"/>
        </w:rPr>
        <w:t>törekedni</w:t>
      </w:r>
      <w:r w:rsidR="00681F95" w:rsidRPr="009D15D5">
        <w:rPr>
          <w:rFonts w:asciiTheme="majorHAnsi" w:hAnsiTheme="majorHAnsi"/>
          <w:color w:val="000000" w:themeColor="text1"/>
        </w:rPr>
        <w:t xml:space="preserve">, </w:t>
      </w:r>
      <w:r w:rsidRPr="009D15D5">
        <w:rPr>
          <w:rFonts w:asciiTheme="majorHAnsi" w:hAnsiTheme="majorHAnsi"/>
          <w:color w:val="000000" w:themeColor="text1"/>
        </w:rPr>
        <w:t>melynek fő területei a</w:t>
      </w:r>
      <w:r w:rsidR="00681F95" w:rsidRPr="009D15D5">
        <w:rPr>
          <w:rFonts w:asciiTheme="majorHAnsi" w:hAnsiTheme="majorHAnsi"/>
          <w:color w:val="000000" w:themeColor="text1"/>
        </w:rPr>
        <w:t xml:space="preserve"> meglévő zöldterületek kertépítészeti kialakítás</w:t>
      </w:r>
      <w:r w:rsidRPr="009D15D5">
        <w:rPr>
          <w:rFonts w:asciiTheme="majorHAnsi" w:hAnsiTheme="majorHAnsi"/>
          <w:color w:val="000000" w:themeColor="text1"/>
        </w:rPr>
        <w:t>a</w:t>
      </w:r>
      <w:r w:rsidR="00681F95" w:rsidRPr="009D15D5">
        <w:rPr>
          <w:rFonts w:asciiTheme="majorHAnsi" w:hAnsiTheme="majorHAnsi"/>
          <w:color w:val="000000" w:themeColor="text1"/>
        </w:rPr>
        <w:t>, növényrekonstrukciój</w:t>
      </w:r>
      <w:r w:rsidRPr="009D15D5">
        <w:rPr>
          <w:rFonts w:asciiTheme="majorHAnsi" w:hAnsiTheme="majorHAnsi"/>
          <w:color w:val="000000" w:themeColor="text1"/>
        </w:rPr>
        <w:t>a</w:t>
      </w:r>
      <w:r w:rsidR="00681F95" w:rsidRPr="009D15D5">
        <w:rPr>
          <w:rFonts w:asciiTheme="majorHAnsi" w:hAnsiTheme="majorHAnsi"/>
          <w:color w:val="000000" w:themeColor="text1"/>
        </w:rPr>
        <w:t xml:space="preserve"> és </w:t>
      </w:r>
      <w:r w:rsidRPr="009D15D5">
        <w:rPr>
          <w:rFonts w:asciiTheme="majorHAnsi" w:hAnsiTheme="majorHAnsi"/>
          <w:color w:val="000000" w:themeColor="text1"/>
        </w:rPr>
        <w:t>funkcióbővítése</w:t>
      </w:r>
      <w:r w:rsidR="00681F95" w:rsidRPr="009D15D5">
        <w:rPr>
          <w:rFonts w:asciiTheme="majorHAnsi" w:hAnsiTheme="majorHAnsi"/>
          <w:color w:val="000000" w:themeColor="text1"/>
        </w:rPr>
        <w:t>.</w:t>
      </w:r>
    </w:p>
    <w:p w14:paraId="05D3EE39" w14:textId="77777777" w:rsidR="007A658F" w:rsidRPr="009D15D5" w:rsidRDefault="007A658F" w:rsidP="00681F95">
      <w:pPr>
        <w:rPr>
          <w:rFonts w:asciiTheme="majorHAnsi" w:hAnsiTheme="majorHAnsi"/>
          <w:color w:val="000000" w:themeColor="text1"/>
        </w:rPr>
      </w:pPr>
    </w:p>
    <w:p w14:paraId="2E66AC64" w14:textId="54AC7330" w:rsidR="007A658F" w:rsidRPr="009D15D5" w:rsidRDefault="007A658F" w:rsidP="007A658F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25" w:name="_Toc191285444"/>
      <w:r w:rsidRPr="009D15D5">
        <w:rPr>
          <w:rFonts w:asciiTheme="majorHAnsi" w:hAnsiTheme="majorHAnsi"/>
          <w:color w:val="000000" w:themeColor="text1"/>
        </w:rPr>
        <w:t>TÁJRENDEZÉS ÉS TERMÉSZETVÉDELEM</w:t>
      </w:r>
      <w:bookmarkEnd w:id="25"/>
    </w:p>
    <w:p w14:paraId="33F04E32" w14:textId="6166CC4B" w:rsidR="007A658F" w:rsidRPr="009D15D5" w:rsidRDefault="007A658F" w:rsidP="007A658F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6" w:name="_Toc191285445"/>
      <w:r w:rsidRPr="009D15D5">
        <w:rPr>
          <w:rFonts w:asciiTheme="majorHAnsi" w:hAnsiTheme="majorHAnsi"/>
          <w:color w:val="000000" w:themeColor="text1"/>
        </w:rPr>
        <w:t>TÁJRENDEZÉS</w:t>
      </w:r>
      <w:bookmarkEnd w:id="26"/>
    </w:p>
    <w:p w14:paraId="24F4B426" w14:textId="77777777" w:rsidR="001D2C1E" w:rsidRPr="009D15D5" w:rsidRDefault="001D2C1E" w:rsidP="001D2C1E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tájrendezési fejezethez tartozó, a tájhasználatokat leíró munkarészeket ld. a 2.3. fejezetben. </w:t>
      </w:r>
    </w:p>
    <w:p w14:paraId="5AAFE36E" w14:textId="77777777" w:rsidR="001D2C1E" w:rsidRPr="009D15D5" w:rsidRDefault="001D2C1E" w:rsidP="001D2C1E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tájrendezés célja Jánoshalma településszerkezetében fenntartani az egyensúlyt a kül- és belterületi területhasználatok közötti, az átlagosnál jobb minőségű termesztő területek (magas aranykorona értékű szántók, kiváló termőhelyi adottságú erdőterületek, a szőlő- és gyümölcskataszterben szereplő I. és II. osztályú területek) területi védelme és azok művelésben való tartása, valamint a termőföld védelme. Szintén fontos cél a belvízelvezetés, a természetközeli területek azonosítása, a hagyományos tájhasználati formák megőrzése, valamint az élővilág-, táj- és környezetvédelmi szempontok miatt az erdősültségi arány és a zöldfelületi-rendszer hálózati fenntartása, fejlesztése. Mindezek érdekében a mezőgazdasági-, erdő- és vízgazdálkodási területeken a további beépítési lehetőségeket szigorú keretek között kell tartani. Cél a szennyező tevékenységek (a külterületi gazdálkodásra nézve), és a nagy felszínrendezéssel járó tevékenységek korlátozása.</w:t>
      </w:r>
    </w:p>
    <w:p w14:paraId="28B4D3B2" w14:textId="77777777" w:rsidR="00DC1354" w:rsidRPr="00F01BBC" w:rsidRDefault="001D2C1E" w:rsidP="001D2C1E">
      <w:pPr>
        <w:rPr>
          <w:rFonts w:asciiTheme="majorHAnsi" w:hAnsiTheme="majorHAnsi" w:cstheme="minorHAnsi"/>
          <w:strike/>
          <w:color w:val="EE0000"/>
        </w:rPr>
      </w:pPr>
      <w:r w:rsidRPr="00F01BBC">
        <w:rPr>
          <w:rFonts w:asciiTheme="majorHAnsi" w:hAnsiTheme="majorHAnsi" w:cstheme="minorHAnsi"/>
          <w:strike/>
          <w:color w:val="EE0000"/>
        </w:rPr>
        <w:t>A települést elkerülő út nyomvonal</w:t>
      </w:r>
      <w:r w:rsidR="008B4CF2" w:rsidRPr="00F01BBC">
        <w:rPr>
          <w:rFonts w:asciiTheme="majorHAnsi" w:hAnsiTheme="majorHAnsi" w:cstheme="minorHAnsi"/>
          <w:strike/>
          <w:color w:val="EE0000"/>
        </w:rPr>
        <w:t>ának</w:t>
      </w:r>
      <w:r w:rsidRPr="00F01BBC">
        <w:rPr>
          <w:rFonts w:asciiTheme="majorHAnsi" w:hAnsiTheme="majorHAnsi" w:cstheme="minorHAnsi"/>
          <w:strike/>
          <w:color w:val="EE0000"/>
        </w:rPr>
        <w:t xml:space="preserve"> kijelölésekor tekintettel kell lenni a nyomvonallal érintett erdőterületek pótlására, illetve a leh</w:t>
      </w:r>
      <w:r w:rsidR="008B4CF2" w:rsidRPr="00F01BBC">
        <w:rPr>
          <w:rFonts w:asciiTheme="majorHAnsi" w:hAnsiTheme="majorHAnsi" w:cstheme="minorHAnsi"/>
          <w:strike/>
          <w:color w:val="EE0000"/>
        </w:rPr>
        <w:t>ető legkisebb erdőérintettségre</w:t>
      </w:r>
      <w:r w:rsidRPr="00F01BBC">
        <w:rPr>
          <w:rFonts w:asciiTheme="majorHAnsi" w:hAnsiTheme="majorHAnsi" w:cstheme="minorHAnsi"/>
          <w:strike/>
          <w:color w:val="EE0000"/>
        </w:rPr>
        <w:t>.</w:t>
      </w:r>
    </w:p>
    <w:p w14:paraId="3C2A1A3F" w14:textId="5F02122E" w:rsidR="007A658F" w:rsidRPr="009D15D5" w:rsidRDefault="00DC1354" w:rsidP="007A658F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27" w:name="_Toc191285446"/>
      <w:r w:rsidRPr="009D15D5">
        <w:rPr>
          <w:rFonts w:asciiTheme="majorHAnsi" w:hAnsiTheme="majorHAnsi"/>
          <w:color w:val="000000" w:themeColor="text1"/>
        </w:rPr>
        <w:t>TÁJ- ÉS TERMÉSZETVÉDELEM</w:t>
      </w:r>
      <w:bookmarkEnd w:id="27"/>
      <w:r w:rsidRPr="009D15D5">
        <w:rPr>
          <w:rFonts w:asciiTheme="majorHAnsi" w:hAnsiTheme="majorHAnsi"/>
          <w:color w:val="000000" w:themeColor="text1"/>
        </w:rPr>
        <w:t xml:space="preserve"> </w:t>
      </w:r>
    </w:p>
    <w:p w14:paraId="363DC0C6" w14:textId="77777777" w:rsidR="007A658F" w:rsidRPr="009D15D5" w:rsidRDefault="00DC1354" w:rsidP="007A658F">
      <w:pPr>
        <w:rPr>
          <w:rFonts w:asciiTheme="majorHAnsi" w:hAnsiTheme="majorHAnsi"/>
          <w:b/>
          <w:color w:val="000000" w:themeColor="text1"/>
        </w:rPr>
      </w:pPr>
      <w:r w:rsidRPr="009D15D5">
        <w:rPr>
          <w:rFonts w:asciiTheme="majorHAnsi" w:hAnsiTheme="majorHAnsi"/>
          <w:b/>
          <w:color w:val="000000" w:themeColor="text1"/>
        </w:rPr>
        <w:t xml:space="preserve">Nemzetközi jelentőségű táji és </w:t>
      </w:r>
      <w:r w:rsidR="007A658F" w:rsidRPr="009D15D5">
        <w:rPr>
          <w:rFonts w:asciiTheme="majorHAnsi" w:hAnsiTheme="majorHAnsi"/>
          <w:b/>
          <w:color w:val="000000" w:themeColor="text1"/>
        </w:rPr>
        <w:t>természet é</w:t>
      </w:r>
      <w:r w:rsidRPr="009D15D5">
        <w:rPr>
          <w:rFonts w:asciiTheme="majorHAnsi" w:hAnsiTheme="majorHAnsi"/>
          <w:b/>
          <w:color w:val="000000" w:themeColor="text1"/>
        </w:rPr>
        <w:t xml:space="preserve">rtékek </w:t>
      </w:r>
    </w:p>
    <w:p w14:paraId="7A193641" w14:textId="77777777" w:rsidR="00DC1354" w:rsidRPr="009D15D5" w:rsidRDefault="00DC1354" w:rsidP="007A658F">
      <w:pPr>
        <w:rPr>
          <w:rFonts w:asciiTheme="majorHAnsi" w:hAnsiTheme="majorHAnsi"/>
          <w:i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>Natura2000 területek</w:t>
      </w:r>
    </w:p>
    <w:p w14:paraId="34436302" w14:textId="24E69C20" w:rsidR="00DC1354" w:rsidRDefault="00DC1354" w:rsidP="00EC1B5D">
      <w:pPr>
        <w:rPr>
          <w:rFonts w:asciiTheme="majorHAnsi" w:eastAsia="Calibri Light" w:hAnsiTheme="majorHAnsi" w:cs="Calibri Light"/>
          <w:color w:val="000000" w:themeColor="text1"/>
          <w:sz w:val="20"/>
          <w:szCs w:val="20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 xml:space="preserve">A 14/2010. (V.11.) </w:t>
      </w:r>
      <w:r w:rsidR="00BC52EC">
        <w:rPr>
          <w:rFonts w:asciiTheme="majorHAnsi" w:hAnsiTheme="majorHAnsi"/>
          <w:color w:val="000000" w:themeColor="text1"/>
        </w:rPr>
        <w:t xml:space="preserve">KvVM </w:t>
      </w:r>
      <w:r w:rsidRPr="009D15D5">
        <w:rPr>
          <w:rFonts w:asciiTheme="majorHAnsi" w:hAnsiTheme="majorHAnsi"/>
          <w:color w:val="000000" w:themeColor="text1"/>
        </w:rPr>
        <w:t xml:space="preserve">miniszteri rendelet alapján Jánoshalma ÉK-i részét érinti </w:t>
      </w:r>
      <w:r w:rsidR="007A658F" w:rsidRPr="009D15D5">
        <w:rPr>
          <w:rFonts w:asciiTheme="majorHAnsi" w:hAnsiTheme="majorHAnsi"/>
          <w:color w:val="000000" w:themeColor="text1"/>
        </w:rPr>
        <w:t xml:space="preserve">kijelölt </w:t>
      </w:r>
      <w:r w:rsidRPr="009D15D5">
        <w:rPr>
          <w:rFonts w:asciiTheme="majorHAnsi" w:hAnsiTheme="majorHAnsi"/>
          <w:color w:val="000000" w:themeColor="text1"/>
        </w:rPr>
        <w:t>Natura2000 terület</w:t>
      </w:r>
      <w:r w:rsidR="007A658F" w:rsidRPr="009D15D5">
        <w:rPr>
          <w:rFonts w:asciiTheme="majorHAnsi" w:hAnsiTheme="majorHAnsi"/>
          <w:color w:val="000000" w:themeColor="text1"/>
        </w:rPr>
        <w:t>egység</w:t>
      </w:r>
      <w:r w:rsidR="008C2A59" w:rsidRPr="009D15D5">
        <w:rPr>
          <w:rFonts w:asciiTheme="majorHAnsi" w:hAnsiTheme="majorHAnsi"/>
          <w:color w:val="000000" w:themeColor="text1"/>
        </w:rPr>
        <w:t xml:space="preserve"> (1341,34 ha)</w:t>
      </w:r>
      <w:r w:rsidR="007A658F" w:rsidRPr="009D15D5">
        <w:rPr>
          <w:rFonts w:asciiTheme="majorHAnsi" w:hAnsiTheme="majorHAnsi"/>
          <w:color w:val="000000" w:themeColor="text1"/>
        </w:rPr>
        <w:t>,</w:t>
      </w:r>
      <w:r w:rsidRPr="009D15D5">
        <w:rPr>
          <w:rFonts w:asciiTheme="majorHAnsi" w:hAnsiTheme="majorHAnsi"/>
          <w:color w:val="000000" w:themeColor="text1"/>
        </w:rPr>
        <w:t xml:space="preserve"> amely</w:t>
      </w:r>
      <w:r w:rsidR="007A658F" w:rsidRPr="009D15D5">
        <w:rPr>
          <w:rFonts w:asciiTheme="majorHAnsi" w:hAnsiTheme="majorHAnsi"/>
          <w:color w:val="000000" w:themeColor="text1"/>
        </w:rPr>
        <w:t xml:space="preserve"> egyben</w:t>
      </w:r>
      <w:r w:rsidRPr="009D15D5">
        <w:rPr>
          <w:rFonts w:asciiTheme="majorHAnsi" w:hAnsiTheme="majorHAnsi"/>
          <w:color w:val="000000" w:themeColor="text1"/>
        </w:rPr>
        <w:t xml:space="preserve"> része a településen tájképvédelmi szempontból kiemelten kezelendő terület </w:t>
      </w:r>
      <w:r w:rsidR="007A658F" w:rsidRPr="009D15D5">
        <w:rPr>
          <w:rFonts w:asciiTheme="majorHAnsi" w:hAnsiTheme="majorHAnsi"/>
          <w:color w:val="000000" w:themeColor="text1"/>
        </w:rPr>
        <w:t>övezetének is</w:t>
      </w:r>
      <w:r w:rsidRPr="009D15D5">
        <w:rPr>
          <w:rFonts w:asciiTheme="majorHAnsi" w:hAnsiTheme="majorHAnsi"/>
          <w:color w:val="000000" w:themeColor="text1"/>
        </w:rPr>
        <w:t>.</w:t>
      </w:r>
      <w:r w:rsidR="00EC1B5D" w:rsidRPr="009D15D5">
        <w:rPr>
          <w:rFonts w:asciiTheme="majorHAnsi" w:eastAsia="Calibri Light" w:hAnsiTheme="majorHAnsi" w:cs="Calibri Light"/>
          <w:color w:val="000000" w:themeColor="text1"/>
          <w:sz w:val="20"/>
          <w:szCs w:val="20"/>
        </w:rPr>
        <w:t xml:space="preserve"> </w:t>
      </w:r>
    </w:p>
    <w:p w14:paraId="6D8318DE" w14:textId="77777777" w:rsidR="001252A8" w:rsidRPr="009D15D5" w:rsidRDefault="001252A8" w:rsidP="00EC1B5D">
      <w:pPr>
        <w:rPr>
          <w:rFonts w:asciiTheme="majorHAnsi" w:eastAsia="Calibri Light" w:hAnsiTheme="majorHAnsi" w:cs="Calibri Light"/>
          <w:color w:val="000000" w:themeColor="text1"/>
          <w:sz w:val="20"/>
          <w:szCs w:val="20"/>
        </w:rPr>
      </w:pPr>
    </w:p>
    <w:tbl>
      <w:tblPr>
        <w:tblStyle w:val="TableNormal"/>
        <w:tblW w:w="9210" w:type="dxa"/>
        <w:tblInd w:w="-8" w:type="dxa"/>
        <w:tblLayout w:type="fixed"/>
        <w:tblLook w:val="01E0" w:firstRow="1" w:lastRow="1" w:firstColumn="1" w:lastColumn="1" w:noHBand="0" w:noVBand="0"/>
      </w:tblPr>
      <w:tblGrid>
        <w:gridCol w:w="2406"/>
        <w:gridCol w:w="1702"/>
        <w:gridCol w:w="1560"/>
        <w:gridCol w:w="3542"/>
      </w:tblGrid>
      <w:tr w:rsidR="00EC1B5D" w:rsidRPr="009D15D5" w14:paraId="5D2D5FE1" w14:textId="77777777" w:rsidTr="00F85A8F">
        <w:trPr>
          <w:trHeight w:hRule="exact" w:val="612"/>
        </w:trPr>
        <w:tc>
          <w:tcPr>
            <w:tcW w:w="2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183A2643" w14:textId="77777777" w:rsidR="00EC1B5D" w:rsidRPr="009D15D5" w:rsidRDefault="00EC1B5D" w:rsidP="00F85A8F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MEGNEVEZÉS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09DA8659" w14:textId="77777777" w:rsidR="00EC1B5D" w:rsidRPr="009D15D5" w:rsidRDefault="00EC1B5D" w:rsidP="00F85A8F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TÖRZSKÖNYVI SZÁM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1F60CC0A" w14:textId="77777777" w:rsidR="00EC1B5D" w:rsidRPr="009D15D5" w:rsidRDefault="00EC1B5D" w:rsidP="00F85A8F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VÉDETTSÉGI SZINT</w:t>
            </w:r>
          </w:p>
        </w:tc>
        <w:tc>
          <w:tcPr>
            <w:tcW w:w="3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5F806EF4" w14:textId="77777777" w:rsidR="00EC1B5D" w:rsidRPr="009D15D5" w:rsidRDefault="00EC1B5D" w:rsidP="00F85A8F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HELYRAJZI SZÁM</w:t>
            </w:r>
          </w:p>
        </w:tc>
      </w:tr>
      <w:tr w:rsidR="00EC1B5D" w:rsidRPr="009D15D5" w14:paraId="7EA0839F" w14:textId="77777777" w:rsidTr="00F85A8F">
        <w:trPr>
          <w:trHeight w:hRule="exact" w:val="691"/>
        </w:trPr>
        <w:tc>
          <w:tcPr>
            <w:tcW w:w="2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hideMark/>
          </w:tcPr>
          <w:p w14:paraId="30C42164" w14:textId="77777777" w:rsidR="00EC1B5D" w:rsidRPr="009D15D5" w:rsidRDefault="00EC1B5D" w:rsidP="00F85A8F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Jánoshalma-kunfehértói erdők</w:t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41CD52" w14:textId="77777777" w:rsidR="00EC1B5D" w:rsidRPr="009D15D5" w:rsidRDefault="00EC1B5D" w:rsidP="00F85A8F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HUKN20018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6EB461" w14:textId="77777777" w:rsidR="00EC1B5D" w:rsidRPr="009D15D5" w:rsidRDefault="00EC1B5D" w:rsidP="00F85A8F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Natura2000</w:t>
            </w:r>
          </w:p>
        </w:tc>
        <w:tc>
          <w:tcPr>
            <w:tcW w:w="3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0AD52B" w14:textId="77777777" w:rsidR="00EC1B5D" w:rsidRPr="009D15D5" w:rsidRDefault="00EC1B5D" w:rsidP="00F85A8F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0448/6, 0449, 0450, 0451, 0452</w:t>
            </w:r>
          </w:p>
        </w:tc>
      </w:tr>
    </w:tbl>
    <w:p w14:paraId="6EE66305" w14:textId="77777777" w:rsidR="00EC1B5D" w:rsidRPr="009D15D5" w:rsidRDefault="00EC1B5D" w:rsidP="00DC1354">
      <w:pPr>
        <w:rPr>
          <w:rFonts w:asciiTheme="majorHAnsi" w:eastAsia="Calibri Light" w:hAnsiTheme="majorHAnsi" w:cs="Calibri Light"/>
          <w:color w:val="000000" w:themeColor="text1"/>
          <w:sz w:val="20"/>
          <w:szCs w:val="20"/>
        </w:rPr>
      </w:pPr>
    </w:p>
    <w:p w14:paraId="1771A530" w14:textId="77777777" w:rsidR="007A658F" w:rsidRPr="009D15D5" w:rsidRDefault="007A658F" w:rsidP="003A318A">
      <w:pPr>
        <w:rPr>
          <w:rFonts w:asciiTheme="majorHAnsi" w:hAnsiTheme="majorHAnsi"/>
          <w:b/>
          <w:color w:val="000000" w:themeColor="text1"/>
        </w:rPr>
      </w:pPr>
      <w:r w:rsidRPr="009D15D5">
        <w:rPr>
          <w:rFonts w:asciiTheme="majorHAnsi" w:hAnsiTheme="majorHAnsi"/>
          <w:b/>
          <w:color w:val="000000" w:themeColor="text1"/>
        </w:rPr>
        <w:t>Országos jelentőségű táji és természeti értékek</w:t>
      </w:r>
    </w:p>
    <w:p w14:paraId="7DDAEB57" w14:textId="77777777" w:rsidR="007A658F" w:rsidRPr="009D15D5" w:rsidRDefault="007A658F" w:rsidP="003A318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 xml:space="preserve">Országos Ökológiai Hálózat övezetei –Ökológiai folyosó övezete, </w:t>
      </w:r>
      <w:r w:rsidR="003A318A" w:rsidRPr="009D15D5">
        <w:rPr>
          <w:rFonts w:asciiTheme="majorHAnsi" w:hAnsiTheme="majorHAnsi"/>
          <w:i/>
          <w:color w:val="000000" w:themeColor="text1"/>
        </w:rPr>
        <w:t>Mag</w:t>
      </w:r>
      <w:r w:rsidRPr="009D15D5">
        <w:rPr>
          <w:rFonts w:asciiTheme="majorHAnsi" w:hAnsiTheme="majorHAnsi"/>
          <w:i/>
          <w:color w:val="000000" w:themeColor="text1"/>
        </w:rPr>
        <w:t>terület övezete</w:t>
      </w:r>
    </w:p>
    <w:p w14:paraId="52835EB1" w14:textId="001C4046" w:rsidR="007A658F" w:rsidRPr="009D15D5" w:rsidRDefault="007A658F" w:rsidP="003A318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Országos Ökológiai Hálózat övezetei a településrendezési eszközökben az illetékes Nemzeti Park Igazgatóság 282/2009. (XII.11.) kormányrendelet szerinti adatszolgáltatása, illetve a 2003. évi XXVI. törvény 12/A.§ (4) bekezdése alapján</w:t>
      </w:r>
      <w:r w:rsidR="003A318A" w:rsidRPr="009D15D5">
        <w:rPr>
          <w:rFonts w:asciiTheme="majorHAnsi" w:hAnsiTheme="majorHAnsi" w:cstheme="minorHAnsi"/>
          <w:color w:val="000000" w:themeColor="text1"/>
          <w:vertAlign w:val="superscript"/>
        </w:rPr>
        <w:footnoteReference w:id="1"/>
      </w:r>
      <w:r w:rsidRPr="009D15D5">
        <w:rPr>
          <w:rFonts w:asciiTheme="majorHAnsi" w:hAnsiTheme="majorHAnsi" w:cstheme="minorHAnsi"/>
          <w:color w:val="000000" w:themeColor="text1"/>
          <w:vertAlign w:val="superscript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kerültek lehatárolásra.</w:t>
      </w:r>
      <w:r w:rsidR="00EC1B5D" w:rsidRPr="009D15D5">
        <w:rPr>
          <w:rFonts w:asciiTheme="majorHAnsi" w:hAnsiTheme="majorHAnsi"/>
          <w:color w:val="000000" w:themeColor="text1"/>
        </w:rPr>
        <w:t xml:space="preserve"> </w:t>
      </w:r>
      <w:r w:rsidR="00083B58" w:rsidRPr="009D15D5">
        <w:rPr>
          <w:rFonts w:asciiTheme="majorHAnsi" w:hAnsiTheme="majorHAnsi"/>
          <w:color w:val="000000" w:themeColor="text1"/>
        </w:rPr>
        <w:t xml:space="preserve">A város területén Ökológiai folyosó övezetbe (Mátételki-Kígyós felső, Kígyós-főcsatorna felső mentén és a Terézhalmi erdő egy része) és Magterület övezetbe (Kígyós-főcsatorna déli közigazgatási határánál lévő szakasza, NATURA2000-es erdő) sorolt területek találhatóak. </w:t>
      </w:r>
      <w:r w:rsidR="00EC1B5D" w:rsidRPr="009D15D5">
        <w:rPr>
          <w:rFonts w:asciiTheme="majorHAnsi" w:hAnsiTheme="majorHAnsi"/>
          <w:color w:val="000000" w:themeColor="text1"/>
        </w:rPr>
        <w:t>A város területén jelenleg nincs kijelölt puffer terület. A korábbi puffer területeket elsősorban magterületté sorolták át.</w:t>
      </w:r>
    </w:p>
    <w:p w14:paraId="14D49055" w14:textId="77777777" w:rsidR="003A318A" w:rsidRPr="009D15D5" w:rsidRDefault="003A318A" w:rsidP="003A318A">
      <w:pPr>
        <w:rPr>
          <w:rFonts w:asciiTheme="majorHAnsi" w:hAnsiTheme="majorHAnsi"/>
          <w:color w:val="000000" w:themeColor="text1"/>
        </w:rPr>
      </w:pPr>
    </w:p>
    <w:p w14:paraId="39B1D32A" w14:textId="77777777" w:rsidR="007A658F" w:rsidRPr="009D15D5" w:rsidRDefault="007A658F" w:rsidP="00EC1B5D">
      <w:pPr>
        <w:rPr>
          <w:rFonts w:asciiTheme="majorHAnsi" w:hAnsiTheme="majorHAnsi"/>
          <w:i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>Országos Természetvédelmi Terület</w:t>
      </w:r>
    </w:p>
    <w:p w14:paraId="75FEB444" w14:textId="77777777" w:rsidR="007A658F" w:rsidRPr="009D15D5" w:rsidRDefault="00EC1B5D" w:rsidP="00EC1B5D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Országos </w:t>
      </w:r>
      <w:r w:rsidR="007A658F" w:rsidRPr="009D15D5">
        <w:rPr>
          <w:rFonts w:asciiTheme="majorHAnsi" w:hAnsiTheme="majorHAnsi"/>
          <w:color w:val="000000" w:themeColor="text1"/>
        </w:rPr>
        <w:t xml:space="preserve">Természetvédelmi </w:t>
      </w:r>
      <w:r w:rsidRPr="009D15D5">
        <w:rPr>
          <w:rFonts w:asciiTheme="majorHAnsi" w:hAnsiTheme="majorHAnsi"/>
          <w:color w:val="000000" w:themeColor="text1"/>
        </w:rPr>
        <w:t>Terület</w:t>
      </w:r>
      <w:r w:rsidR="007A658F" w:rsidRPr="009D15D5">
        <w:rPr>
          <w:rFonts w:asciiTheme="majorHAnsi" w:hAnsiTheme="majorHAnsi"/>
          <w:color w:val="000000" w:themeColor="text1"/>
        </w:rPr>
        <w:t xml:space="preserve"> </w:t>
      </w:r>
      <w:r w:rsidRPr="009D15D5">
        <w:rPr>
          <w:rFonts w:asciiTheme="majorHAnsi" w:hAnsiTheme="majorHAnsi"/>
          <w:color w:val="000000" w:themeColor="text1"/>
        </w:rPr>
        <w:t>nem található Jánoshalma területén.</w:t>
      </w:r>
    </w:p>
    <w:p w14:paraId="475695E1" w14:textId="77777777" w:rsidR="00EC1B5D" w:rsidRPr="009D15D5" w:rsidRDefault="00EC1B5D" w:rsidP="00EC1B5D">
      <w:pPr>
        <w:rPr>
          <w:rFonts w:asciiTheme="majorHAnsi" w:hAnsiTheme="majorHAnsi"/>
          <w:i/>
          <w:color w:val="000000" w:themeColor="text1"/>
        </w:rPr>
      </w:pPr>
    </w:p>
    <w:p w14:paraId="5FC0B845" w14:textId="77777777" w:rsidR="007A658F" w:rsidRPr="009D15D5" w:rsidRDefault="007A658F" w:rsidP="00EC1B5D">
      <w:pPr>
        <w:rPr>
          <w:rFonts w:asciiTheme="majorHAnsi" w:hAnsiTheme="majorHAnsi"/>
          <w:i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>Ex lege védett értékek</w:t>
      </w:r>
    </w:p>
    <w:p w14:paraId="7F6A1F9B" w14:textId="77777777" w:rsidR="007A658F" w:rsidRPr="009D15D5" w:rsidRDefault="00EC1B5D" w:rsidP="00EC1B5D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Jánoshalmán ex lege védett területet nem tartanak számon.</w:t>
      </w:r>
    </w:p>
    <w:p w14:paraId="254B76C5" w14:textId="77777777" w:rsidR="007A658F" w:rsidRPr="009D15D5" w:rsidRDefault="007A658F" w:rsidP="007A658F">
      <w:pPr>
        <w:rPr>
          <w:rFonts w:asciiTheme="majorHAnsi" w:eastAsia="Calibri Light" w:hAnsiTheme="majorHAnsi" w:cs="Calibri Light"/>
          <w:color w:val="000000" w:themeColor="text1"/>
          <w:sz w:val="20"/>
          <w:szCs w:val="20"/>
        </w:rPr>
      </w:pPr>
    </w:p>
    <w:p w14:paraId="5B1827FA" w14:textId="77777777" w:rsidR="007A658F" w:rsidRPr="009D15D5" w:rsidRDefault="007A658F" w:rsidP="00C02C53">
      <w:pPr>
        <w:rPr>
          <w:rFonts w:asciiTheme="majorHAnsi" w:hAnsiTheme="majorHAnsi"/>
          <w:i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>Országos Területrendezési Terv – Tájképvédelmi szempontból kiemelten kezelendő terület övezete</w:t>
      </w:r>
    </w:p>
    <w:p w14:paraId="48C27571" w14:textId="77777777" w:rsidR="007A658F" w:rsidRPr="009D15D5" w:rsidRDefault="003F32AB" w:rsidP="003F32AB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területét a </w:t>
      </w:r>
      <w:r w:rsidR="007A658F" w:rsidRPr="009D15D5">
        <w:rPr>
          <w:rFonts w:asciiTheme="majorHAnsi" w:hAnsiTheme="majorHAnsi"/>
          <w:color w:val="000000" w:themeColor="text1"/>
        </w:rPr>
        <w:t>Tájképvédelmi szempontból kiemelten kezelendő terület övezete érinti. Az övezet a</w:t>
      </w:r>
      <w:r w:rsidRPr="009D15D5">
        <w:rPr>
          <w:rFonts w:asciiTheme="majorHAnsi" w:hAnsiTheme="majorHAnsi"/>
          <w:color w:val="000000" w:themeColor="text1"/>
        </w:rPr>
        <w:t>z illetékes</w:t>
      </w:r>
      <w:r w:rsidR="007A658F" w:rsidRPr="009D15D5">
        <w:rPr>
          <w:rFonts w:asciiTheme="majorHAnsi" w:hAnsiTheme="majorHAnsi"/>
          <w:color w:val="000000" w:themeColor="text1"/>
        </w:rPr>
        <w:t xml:space="preserve"> Nemzeti Park Igazgatóság adatszolgáltatása alapján került lehatárolásra a településrendezési eszközökben.</w:t>
      </w:r>
    </w:p>
    <w:p w14:paraId="67203ECC" w14:textId="77777777" w:rsidR="003F32AB" w:rsidRPr="009D15D5" w:rsidRDefault="003F32AB" w:rsidP="003F32AB">
      <w:pPr>
        <w:rPr>
          <w:rFonts w:asciiTheme="majorHAnsi" w:hAnsiTheme="majorHAnsi"/>
          <w:color w:val="000000" w:themeColor="text1"/>
        </w:rPr>
      </w:pPr>
    </w:p>
    <w:p w14:paraId="5B1614A4" w14:textId="77777777" w:rsidR="007A658F" w:rsidRPr="009D15D5" w:rsidRDefault="007A658F" w:rsidP="003F32AB">
      <w:pPr>
        <w:rPr>
          <w:rFonts w:asciiTheme="majorHAnsi" w:hAnsiTheme="majorHAnsi"/>
          <w:i/>
          <w:color w:val="000000" w:themeColor="text1"/>
        </w:rPr>
      </w:pPr>
      <w:r w:rsidRPr="009D15D5">
        <w:rPr>
          <w:rFonts w:asciiTheme="majorHAnsi" w:hAnsiTheme="majorHAnsi"/>
          <w:i/>
          <w:color w:val="000000" w:themeColor="text1"/>
        </w:rPr>
        <w:t>Egyedi tájértékek</w:t>
      </w:r>
    </w:p>
    <w:p w14:paraId="66C036CD" w14:textId="77777777" w:rsidR="00083B58" w:rsidRPr="009D15D5" w:rsidRDefault="00083B58" w:rsidP="00083B58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Az egyedi tájértékek a tájegységek, tájrészletek, települések karakterének fontos összetevői. A természet védelméről szóló 1996. évi LIII. törvény (Tvt.) 6. S (3) (4) és (5) bekezdése értelmében egyedi </w:t>
      </w:r>
      <w:r w:rsidRPr="009D15D5">
        <w:rPr>
          <w:rFonts w:asciiTheme="majorHAnsi" w:hAnsiTheme="majorHAnsi"/>
          <w:color w:val="000000" w:themeColor="text1"/>
        </w:rPr>
        <w:lastRenderedPageBreak/>
        <w:t>tájértéknek minősül az adott tájra jellemző olyan természeti érték, képződmény és az emberi tevékenységgel létrehozott tájalkotó elem, amelynek természeti, történelmi, kultúrtörténeti, tudományos vagy esztétikai szempontból a társadalom számára jelentősége van. A tájértékek jelenlegi meglévő legrészletesebb nyilvántartása a TÉKA program keretében létrehozott honlapon a tajertektar.hu-n található. Az adatbázisban ugyanakkor szinte minden települési érték szerepel, melyeknek csak egy része felel meg az egyedi tájértékekre vonatkozó követelményeknek, így azon a keresés, szűrés nehézkes. Mivel a város hivatalos egyedi tájérték katasztere még nem készült el, így egyedi tájértékek nincsenek ábrázolva a terven.</w:t>
      </w:r>
    </w:p>
    <w:p w14:paraId="42566F0B" w14:textId="77777777" w:rsidR="00384499" w:rsidRPr="009D15D5" w:rsidRDefault="00384499" w:rsidP="00384499">
      <w:pPr>
        <w:rPr>
          <w:rFonts w:asciiTheme="majorHAnsi" w:hAnsiTheme="majorHAnsi"/>
          <w:b/>
          <w:color w:val="000000" w:themeColor="text1"/>
        </w:rPr>
      </w:pPr>
    </w:p>
    <w:p w14:paraId="08EEDB3B" w14:textId="0FAC475F" w:rsidR="007A658F" w:rsidRPr="009D15D5" w:rsidRDefault="007A658F" w:rsidP="00384499">
      <w:pPr>
        <w:rPr>
          <w:rFonts w:asciiTheme="majorHAnsi" w:hAnsiTheme="majorHAnsi"/>
          <w:b/>
          <w:color w:val="000000" w:themeColor="text1"/>
        </w:rPr>
      </w:pPr>
      <w:r w:rsidRPr="009D15D5">
        <w:rPr>
          <w:rFonts w:asciiTheme="majorHAnsi" w:hAnsiTheme="majorHAnsi"/>
          <w:b/>
          <w:color w:val="000000" w:themeColor="text1"/>
        </w:rPr>
        <w:t>Helyi jelentőségű táji és természeti értékek</w:t>
      </w:r>
    </w:p>
    <w:p w14:paraId="4E5D1EEE" w14:textId="3E004DDE" w:rsidR="00890EF2" w:rsidRPr="009D15D5" w:rsidRDefault="00384499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Jánoshalmás</w:t>
      </w:r>
      <w:r w:rsidR="007A658F" w:rsidRPr="009D15D5">
        <w:rPr>
          <w:rFonts w:asciiTheme="majorHAnsi" w:hAnsiTheme="majorHAnsi"/>
          <w:color w:val="000000" w:themeColor="text1"/>
        </w:rPr>
        <w:t xml:space="preserve"> helyi jelentőségű természetvédelmi terület </w:t>
      </w:r>
      <w:r w:rsidRPr="009D15D5">
        <w:rPr>
          <w:rFonts w:asciiTheme="majorHAnsi" w:hAnsiTheme="majorHAnsi"/>
          <w:color w:val="000000" w:themeColor="text1"/>
        </w:rPr>
        <w:t xml:space="preserve">nem </w:t>
      </w:r>
      <w:r w:rsidR="007A658F" w:rsidRPr="009D15D5">
        <w:rPr>
          <w:rFonts w:asciiTheme="majorHAnsi" w:hAnsiTheme="majorHAnsi"/>
          <w:color w:val="000000" w:themeColor="text1"/>
        </w:rPr>
        <w:t xml:space="preserve">került kijelölésre. </w:t>
      </w:r>
      <w:r w:rsidR="0059669A" w:rsidRPr="009D15D5">
        <w:rPr>
          <w:rFonts w:asciiTheme="majorHAnsi" w:hAnsiTheme="majorHAnsi"/>
          <w:color w:val="000000" w:themeColor="text1"/>
        </w:rPr>
        <w:t xml:space="preserve">Természeti, táji </w:t>
      </w:r>
      <w:r w:rsidR="00890EF2" w:rsidRPr="009D15D5">
        <w:rPr>
          <w:rFonts w:asciiTheme="majorHAnsi" w:hAnsiTheme="majorHAnsi"/>
          <w:color w:val="000000" w:themeColor="text1"/>
        </w:rPr>
        <w:t>szempont</w:t>
      </w:r>
      <w:r w:rsidR="00BC52EC">
        <w:rPr>
          <w:rFonts w:asciiTheme="majorHAnsi" w:hAnsiTheme="majorHAnsi"/>
          <w:color w:val="000000" w:themeColor="text1"/>
        </w:rPr>
        <w:t>b</w:t>
      </w:r>
      <w:r w:rsidR="00890EF2" w:rsidRPr="009D15D5">
        <w:rPr>
          <w:rFonts w:asciiTheme="majorHAnsi" w:hAnsiTheme="majorHAnsi"/>
          <w:color w:val="000000" w:themeColor="text1"/>
        </w:rPr>
        <w:t>ól is értéknek minősülnek a 2017. november 30-án elfogadott Településkép védelmi rendelet</w:t>
      </w:r>
      <w:r w:rsidR="00890EF2" w:rsidRPr="009D15D5">
        <w:rPr>
          <w:rFonts w:asciiTheme="majorHAnsi" w:hAnsiTheme="majorHAnsi" w:cstheme="minorHAnsi"/>
          <w:color w:val="000000" w:themeColor="text1"/>
          <w:vertAlign w:val="superscript"/>
        </w:rPr>
        <w:footnoteReference w:id="2"/>
      </w:r>
      <w:r w:rsidR="00890EF2" w:rsidRPr="009D15D5">
        <w:rPr>
          <w:rFonts w:asciiTheme="majorHAnsi" w:hAnsiTheme="majorHAnsi" w:cstheme="minorHAnsi"/>
          <w:color w:val="000000" w:themeColor="text1"/>
          <w:vertAlign w:val="superscript"/>
        </w:rPr>
        <w:t xml:space="preserve"> </w:t>
      </w:r>
      <w:r w:rsidR="0059669A" w:rsidRPr="009D15D5">
        <w:rPr>
          <w:rFonts w:asciiTheme="majorHAnsi" w:hAnsiTheme="majorHAnsi"/>
          <w:color w:val="000000" w:themeColor="text1"/>
        </w:rPr>
        <w:t xml:space="preserve">helyi védettségű </w:t>
      </w:r>
      <w:r w:rsidR="00890EF2" w:rsidRPr="009D15D5">
        <w:rPr>
          <w:rFonts w:asciiTheme="majorHAnsi" w:hAnsiTheme="majorHAnsi"/>
          <w:color w:val="000000" w:themeColor="text1"/>
        </w:rPr>
        <w:t xml:space="preserve">egyedi értékek közül: </w:t>
      </w:r>
    </w:p>
    <w:p w14:paraId="657868A6" w14:textId="77777777" w:rsidR="00890EF2" w:rsidRPr="009D15D5" w:rsidRDefault="00890EF2" w:rsidP="00890EF2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</w:t>
      </w:r>
      <w:r w:rsidR="0059669A" w:rsidRPr="009D15D5">
        <w:rPr>
          <w:rFonts w:asciiTheme="majorHAnsi" w:hAnsiTheme="majorHAnsi"/>
          <w:color w:val="000000" w:themeColor="text1"/>
        </w:rPr>
        <w:t>emető</w:t>
      </w:r>
      <w:r w:rsidRPr="009D15D5">
        <w:rPr>
          <w:rFonts w:asciiTheme="majorHAnsi" w:hAnsiTheme="majorHAnsi"/>
          <w:color w:val="000000" w:themeColor="text1"/>
        </w:rPr>
        <w:t xml:space="preserve"> és Kápolna (3811 hrsz)– idős növényállománya miatt </w:t>
      </w:r>
    </w:p>
    <w:p w14:paraId="5753A07D" w14:textId="5F3ACA59" w:rsidR="00890EF2" w:rsidRPr="009D15D5" w:rsidRDefault="00890EF2" w:rsidP="00890EF2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Iz</w:t>
      </w:r>
      <w:r w:rsidR="00B57143">
        <w:rPr>
          <w:rFonts w:asciiTheme="majorHAnsi" w:hAnsiTheme="majorHAnsi"/>
          <w:color w:val="000000" w:themeColor="text1"/>
        </w:rPr>
        <w:t>r</w:t>
      </w:r>
      <w:r w:rsidRPr="009D15D5">
        <w:rPr>
          <w:rFonts w:asciiTheme="majorHAnsi" w:hAnsiTheme="majorHAnsi"/>
          <w:color w:val="000000" w:themeColor="text1"/>
        </w:rPr>
        <w:t>aelita temető (2495 hrsz) – idős növényállománya miatt</w:t>
      </w:r>
    </w:p>
    <w:p w14:paraId="3E40C2BD" w14:textId="77777777" w:rsidR="00890EF2" w:rsidRPr="009D15D5" w:rsidRDefault="00890EF2" w:rsidP="00890EF2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Béke tér platánfái (15; 24 hrsz) </w:t>
      </w:r>
    </w:p>
    <w:p w14:paraId="557B92A4" w14:textId="77777777" w:rsidR="00890EF2" w:rsidRPr="009D15D5" w:rsidRDefault="00890EF2" w:rsidP="00890EF2">
      <w:pPr>
        <w:spacing w:after="0" w:line="240" w:lineRule="auto"/>
        <w:rPr>
          <w:rFonts w:asciiTheme="majorHAnsi" w:hAnsiTheme="majorHAnsi"/>
          <w:color w:val="000000" w:themeColor="text1"/>
        </w:rPr>
      </w:pPr>
    </w:p>
    <w:p w14:paraId="330E6B36" w14:textId="77777777" w:rsidR="001252A8" w:rsidRDefault="001252A8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  <w:sectPr w:rsidR="001252A8" w:rsidSect="000374F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019B044" w14:textId="2697F34E" w:rsidR="008A24CE" w:rsidRPr="009D15D5" w:rsidRDefault="008A24CE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28" w:name="_Toc191285447"/>
      <w:r w:rsidRPr="009D15D5">
        <w:rPr>
          <w:rFonts w:asciiTheme="majorHAnsi" w:hAnsiTheme="majorHAnsi"/>
          <w:color w:val="000000" w:themeColor="text1"/>
        </w:rPr>
        <w:lastRenderedPageBreak/>
        <w:t>ÖRÖKSÉGVÉDELEM</w:t>
      </w:r>
      <w:bookmarkEnd w:id="28"/>
    </w:p>
    <w:p w14:paraId="748BD91F" w14:textId="5E5BA484" w:rsidR="008A24CE" w:rsidRPr="009D15D5" w:rsidRDefault="008A24CE" w:rsidP="008A24CE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29" w:name="_Toc191285448"/>
      <w:r w:rsidRPr="009D15D5">
        <w:rPr>
          <w:rFonts w:asciiTheme="majorHAnsi" w:hAnsiTheme="majorHAnsi"/>
          <w:color w:val="000000" w:themeColor="text1"/>
        </w:rPr>
        <w:t>ORSZÁGOS MŰEMLÉKVÉDELEM</w:t>
      </w:r>
      <w:bookmarkEnd w:id="29"/>
    </w:p>
    <w:p w14:paraId="536AC9F1" w14:textId="42D2163D" w:rsidR="00C26BBC" w:rsidRPr="009D15D5" w:rsidRDefault="00C26BBC" w:rsidP="00C26BBC">
      <w:pPr>
        <w:rPr>
          <w:rFonts w:asciiTheme="majorHAnsi" w:hAnsiTheme="majorHAnsi" w:cstheme="minorHAnsi"/>
          <w:color w:val="000000" w:themeColor="text1"/>
        </w:rPr>
      </w:pPr>
      <w:r w:rsidRPr="009D15D5">
        <w:rPr>
          <w:rFonts w:asciiTheme="majorHAnsi" w:hAnsiTheme="majorHAnsi" w:cstheme="minorHAnsi"/>
          <w:color w:val="000000" w:themeColor="text1"/>
        </w:rPr>
        <w:t xml:space="preserve">A Miniszterelnökség Örökségvédelmi Hatósági Főosztály Örökségvédelmi Nyilvántartási Osztályának adatszolgáltatása szerint Jánoshalma város területén nyilvántartott műemlékek, műemléki környezetek és műemléki jelentőségű terület a következők. 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501"/>
        <w:gridCol w:w="1075"/>
        <w:gridCol w:w="926"/>
        <w:gridCol w:w="968"/>
        <w:gridCol w:w="2362"/>
        <w:gridCol w:w="1136"/>
        <w:gridCol w:w="1094"/>
      </w:tblGrid>
      <w:tr w:rsidR="009D15D5" w:rsidRPr="009D15D5" w14:paraId="1701D9BB" w14:textId="77777777" w:rsidTr="00C61903">
        <w:trPr>
          <w:trHeight w:val="481"/>
          <w:tblHeader/>
        </w:trPr>
        <w:tc>
          <w:tcPr>
            <w:tcW w:w="1980" w:type="dxa"/>
            <w:shd w:val="clear" w:color="auto" w:fill="D9E2F3" w:themeFill="accent5" w:themeFillTint="33"/>
            <w:vAlign w:val="center"/>
          </w:tcPr>
          <w:p w14:paraId="1A304095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Műemlék neve</w:t>
            </w:r>
          </w:p>
        </w:tc>
        <w:tc>
          <w:tcPr>
            <w:tcW w:w="1559" w:type="dxa"/>
            <w:shd w:val="clear" w:color="auto" w:fill="D9E2F3" w:themeFill="accent5" w:themeFillTint="33"/>
            <w:vAlign w:val="center"/>
          </w:tcPr>
          <w:p w14:paraId="482A6367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Helyszíne</w:t>
            </w:r>
          </w:p>
        </w:tc>
        <w:tc>
          <w:tcPr>
            <w:tcW w:w="1295" w:type="dxa"/>
            <w:shd w:val="clear" w:color="auto" w:fill="D9E2F3" w:themeFill="accent5" w:themeFillTint="33"/>
            <w:vAlign w:val="center"/>
          </w:tcPr>
          <w:p w14:paraId="1D344701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HRSZ</w:t>
            </w:r>
          </w:p>
        </w:tc>
        <w:tc>
          <w:tcPr>
            <w:tcW w:w="1250" w:type="dxa"/>
            <w:shd w:val="clear" w:color="auto" w:fill="D9E2F3" w:themeFill="accent5" w:themeFillTint="33"/>
            <w:vAlign w:val="center"/>
          </w:tcPr>
          <w:p w14:paraId="7994AA02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Építés ideje</w:t>
            </w:r>
          </w:p>
        </w:tc>
        <w:tc>
          <w:tcPr>
            <w:tcW w:w="4974" w:type="dxa"/>
            <w:shd w:val="clear" w:color="auto" w:fill="D9E2F3" w:themeFill="accent5" w:themeFillTint="33"/>
            <w:vAlign w:val="center"/>
          </w:tcPr>
          <w:p w14:paraId="574AF4DA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Jellemzői</w:t>
            </w:r>
          </w:p>
        </w:tc>
        <w:tc>
          <w:tcPr>
            <w:tcW w:w="1160" w:type="dxa"/>
            <w:shd w:val="clear" w:color="auto" w:fill="D9E2F3" w:themeFill="accent5" w:themeFillTint="33"/>
            <w:vAlign w:val="center"/>
          </w:tcPr>
          <w:p w14:paraId="71A03F36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Törzsszám</w:t>
            </w:r>
          </w:p>
        </w:tc>
        <w:tc>
          <w:tcPr>
            <w:tcW w:w="1128" w:type="dxa"/>
            <w:shd w:val="clear" w:color="auto" w:fill="D9E2F3" w:themeFill="accent5" w:themeFillTint="33"/>
            <w:vAlign w:val="center"/>
          </w:tcPr>
          <w:p w14:paraId="2BA5E9AA" w14:textId="77777777" w:rsidR="00C26BBC" w:rsidRPr="009D15D5" w:rsidRDefault="00C26BBC" w:rsidP="001C047C">
            <w:pPr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Azonosító</w:t>
            </w:r>
          </w:p>
        </w:tc>
      </w:tr>
      <w:tr w:rsidR="009D15D5" w:rsidRPr="009D15D5" w14:paraId="4EB85FF1" w14:textId="77777777" w:rsidTr="001C047C">
        <w:tc>
          <w:tcPr>
            <w:tcW w:w="1980" w:type="dxa"/>
            <w:vAlign w:val="center"/>
          </w:tcPr>
          <w:p w14:paraId="3D0A8C89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Zsinagóga</w:t>
            </w:r>
          </w:p>
        </w:tc>
        <w:tc>
          <w:tcPr>
            <w:tcW w:w="1559" w:type="dxa"/>
            <w:vAlign w:val="center"/>
          </w:tcPr>
          <w:p w14:paraId="58BE470C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Petőfi Sándor u. 3.</w:t>
            </w:r>
          </w:p>
        </w:tc>
        <w:tc>
          <w:tcPr>
            <w:tcW w:w="1295" w:type="dxa"/>
            <w:vAlign w:val="center"/>
          </w:tcPr>
          <w:p w14:paraId="16B88B0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2247</w:t>
            </w:r>
          </w:p>
        </w:tc>
        <w:tc>
          <w:tcPr>
            <w:tcW w:w="1250" w:type="dxa"/>
            <w:vAlign w:val="center"/>
          </w:tcPr>
          <w:p w14:paraId="40BB369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1828 körül</w:t>
            </w:r>
          </w:p>
        </w:tc>
        <w:tc>
          <w:tcPr>
            <w:tcW w:w="4974" w:type="dxa"/>
            <w:vAlign w:val="center"/>
          </w:tcPr>
          <w:p w14:paraId="6929C932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A zsinagóga szabadon álló, téglalap alaprajzú, nyeregtetős épület, Ny-i végéhez kétoldalt kapcsolódó, alacsonyabb, támpilléres, félnyeregtetős, a karzatfeljárókat magukban foglaló toldalékokkal.</w:t>
            </w:r>
          </w:p>
        </w:tc>
        <w:tc>
          <w:tcPr>
            <w:tcW w:w="1160" w:type="dxa"/>
            <w:vAlign w:val="center"/>
          </w:tcPr>
          <w:p w14:paraId="03185F8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10341</w:t>
            </w:r>
          </w:p>
        </w:tc>
        <w:tc>
          <w:tcPr>
            <w:tcW w:w="1128" w:type="dxa"/>
            <w:vAlign w:val="center"/>
          </w:tcPr>
          <w:p w14:paraId="59167CA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13201</w:t>
            </w:r>
          </w:p>
        </w:tc>
      </w:tr>
      <w:tr w:rsidR="009D15D5" w:rsidRPr="009D15D5" w14:paraId="70B83553" w14:textId="77777777" w:rsidTr="001C047C">
        <w:tc>
          <w:tcPr>
            <w:tcW w:w="1980" w:type="dxa"/>
            <w:vAlign w:val="center"/>
          </w:tcPr>
          <w:p w14:paraId="1245928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Volt iskolaépület</w:t>
            </w:r>
          </w:p>
        </w:tc>
        <w:tc>
          <w:tcPr>
            <w:tcW w:w="1559" w:type="dxa"/>
            <w:vAlign w:val="center"/>
          </w:tcPr>
          <w:p w14:paraId="1212B65C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Petőfi Sándor u. 3.</w:t>
            </w:r>
          </w:p>
        </w:tc>
        <w:tc>
          <w:tcPr>
            <w:tcW w:w="1295" w:type="dxa"/>
            <w:vAlign w:val="center"/>
          </w:tcPr>
          <w:p w14:paraId="72EAAA2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2247</w:t>
            </w:r>
          </w:p>
        </w:tc>
        <w:tc>
          <w:tcPr>
            <w:tcW w:w="1250" w:type="dxa"/>
            <w:vAlign w:val="center"/>
          </w:tcPr>
          <w:p w14:paraId="2F8FA0D8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1880</w:t>
            </w:r>
          </w:p>
        </w:tc>
        <w:tc>
          <w:tcPr>
            <w:tcW w:w="4974" w:type="dxa"/>
            <w:vAlign w:val="center"/>
          </w:tcPr>
          <w:p w14:paraId="341A5B4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Az iskola a telek É-i sarkában áll: téglalap alaprajzú, földszintes, ÉK-i végén kontyolt nyeregtetős épület.</w:t>
            </w:r>
          </w:p>
        </w:tc>
        <w:tc>
          <w:tcPr>
            <w:tcW w:w="1160" w:type="dxa"/>
            <w:vAlign w:val="center"/>
          </w:tcPr>
          <w:p w14:paraId="722D9B32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10341</w:t>
            </w:r>
          </w:p>
        </w:tc>
        <w:tc>
          <w:tcPr>
            <w:tcW w:w="1128" w:type="dxa"/>
            <w:vAlign w:val="center"/>
          </w:tcPr>
          <w:p w14:paraId="5AA7C187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13202</w:t>
            </w:r>
          </w:p>
        </w:tc>
      </w:tr>
      <w:tr w:rsidR="009D15D5" w:rsidRPr="009D15D5" w14:paraId="523C1E68" w14:textId="77777777" w:rsidTr="001C047C">
        <w:tc>
          <w:tcPr>
            <w:tcW w:w="1980" w:type="dxa"/>
            <w:vAlign w:val="center"/>
          </w:tcPr>
          <w:p w14:paraId="65E2B6D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R. k. templom (Szent Anna)</w:t>
            </w:r>
          </w:p>
        </w:tc>
        <w:tc>
          <w:tcPr>
            <w:tcW w:w="1559" w:type="dxa"/>
            <w:vAlign w:val="center"/>
          </w:tcPr>
          <w:p w14:paraId="458C984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Béke tér</w:t>
            </w:r>
          </w:p>
        </w:tc>
        <w:tc>
          <w:tcPr>
            <w:tcW w:w="1295" w:type="dxa"/>
            <w:vAlign w:val="center"/>
          </w:tcPr>
          <w:p w14:paraId="3DBB2E58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25</w:t>
            </w:r>
          </w:p>
        </w:tc>
        <w:tc>
          <w:tcPr>
            <w:tcW w:w="1250" w:type="dxa"/>
            <w:vAlign w:val="center"/>
          </w:tcPr>
          <w:p w14:paraId="50EDA92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1783-1787</w:t>
            </w:r>
          </w:p>
        </w:tc>
        <w:tc>
          <w:tcPr>
            <w:tcW w:w="4974" w:type="dxa"/>
            <w:vAlign w:val="center"/>
          </w:tcPr>
          <w:p w14:paraId="488020E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Szabadon álló, kereszthajós, poligonális szentélyzáródású, DNy-i homlokzati tornyos templom, a szentély felett kontyolt nyeregtetővel, a négyezet fölött huszártoronnyal, a kereszt szárainak összemetsződésében alacsonyabb, manzárdtetős mellékterekkel, a kereszthajó oromzatán timpanonos lezárással.</w:t>
            </w:r>
          </w:p>
        </w:tc>
        <w:tc>
          <w:tcPr>
            <w:tcW w:w="1160" w:type="dxa"/>
            <w:vAlign w:val="center"/>
          </w:tcPr>
          <w:p w14:paraId="767C0E6B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685</w:t>
            </w:r>
          </w:p>
        </w:tc>
        <w:tc>
          <w:tcPr>
            <w:tcW w:w="1128" w:type="dxa"/>
            <w:vAlign w:val="center"/>
          </w:tcPr>
          <w:p w14:paraId="10421569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2197</w:t>
            </w:r>
          </w:p>
        </w:tc>
      </w:tr>
      <w:tr w:rsidR="009D15D5" w:rsidRPr="009D15D5" w14:paraId="3B705F01" w14:textId="77777777" w:rsidTr="001C047C">
        <w:tc>
          <w:tcPr>
            <w:tcW w:w="1980" w:type="dxa"/>
            <w:vAlign w:val="center"/>
          </w:tcPr>
          <w:p w14:paraId="67675DA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Orczy-kastély</w:t>
            </w:r>
          </w:p>
        </w:tc>
        <w:tc>
          <w:tcPr>
            <w:tcW w:w="1559" w:type="dxa"/>
            <w:vAlign w:val="center"/>
          </w:tcPr>
          <w:p w14:paraId="0380189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Bíró Béla utca 7-9.</w:t>
            </w:r>
          </w:p>
        </w:tc>
        <w:tc>
          <w:tcPr>
            <w:tcW w:w="1295" w:type="dxa"/>
            <w:vAlign w:val="center"/>
          </w:tcPr>
          <w:p w14:paraId="643C6C0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4192, 4194</w:t>
            </w:r>
          </w:p>
        </w:tc>
        <w:tc>
          <w:tcPr>
            <w:tcW w:w="1250" w:type="dxa"/>
            <w:vAlign w:val="center"/>
          </w:tcPr>
          <w:p w14:paraId="7D08A566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1820 körül</w:t>
            </w:r>
          </w:p>
        </w:tc>
        <w:tc>
          <w:tcPr>
            <w:tcW w:w="4974" w:type="dxa"/>
            <w:vAlign w:val="center"/>
          </w:tcPr>
          <w:p w14:paraId="4FBE32F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Szabadon álló, T alaprajzú, földszintes, kontyolt nyeregtetős épület. DNy-i, utcai homlokzatán kis kiülésű, széles középrizalit.</w:t>
            </w:r>
          </w:p>
        </w:tc>
        <w:tc>
          <w:tcPr>
            <w:tcW w:w="1160" w:type="dxa"/>
            <w:vAlign w:val="center"/>
          </w:tcPr>
          <w:p w14:paraId="4EB6F458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686</w:t>
            </w:r>
          </w:p>
        </w:tc>
        <w:tc>
          <w:tcPr>
            <w:tcW w:w="1128" w:type="dxa"/>
            <w:vAlign w:val="center"/>
          </w:tcPr>
          <w:p w14:paraId="5BC8A50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2198</w:t>
            </w:r>
          </w:p>
        </w:tc>
      </w:tr>
      <w:tr w:rsidR="009D15D5" w:rsidRPr="009D15D5" w14:paraId="2CFEA721" w14:textId="77777777" w:rsidTr="001C047C">
        <w:tc>
          <w:tcPr>
            <w:tcW w:w="1980" w:type="dxa"/>
            <w:vAlign w:val="center"/>
          </w:tcPr>
          <w:p w14:paraId="60F97231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lastRenderedPageBreak/>
              <w:t>Bognár Józsefné féle szélmalom</w:t>
            </w:r>
          </w:p>
        </w:tc>
        <w:tc>
          <w:tcPr>
            <w:tcW w:w="1559" w:type="dxa"/>
            <w:vAlign w:val="center"/>
          </w:tcPr>
          <w:p w14:paraId="5C9EB0EB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Bajai u. 75.</w:t>
            </w:r>
          </w:p>
        </w:tc>
        <w:tc>
          <w:tcPr>
            <w:tcW w:w="1295" w:type="dxa"/>
            <w:vAlign w:val="center"/>
          </w:tcPr>
          <w:p w14:paraId="4EF60F8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1654/2, 1654/1</w:t>
            </w:r>
          </w:p>
        </w:tc>
        <w:tc>
          <w:tcPr>
            <w:tcW w:w="1250" w:type="dxa"/>
            <w:vAlign w:val="center"/>
          </w:tcPr>
          <w:p w14:paraId="50BE4D96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1892</w:t>
            </w:r>
          </w:p>
        </w:tc>
        <w:tc>
          <w:tcPr>
            <w:tcW w:w="4974" w:type="dxa"/>
            <w:vAlign w:val="center"/>
          </w:tcPr>
          <w:p w14:paraId="2FB35F64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Utcasorban, szabadon álló, csonka kúp alakú, sátortetős szélmalom.</w:t>
            </w:r>
          </w:p>
        </w:tc>
        <w:tc>
          <w:tcPr>
            <w:tcW w:w="1160" w:type="dxa"/>
            <w:vAlign w:val="center"/>
          </w:tcPr>
          <w:p w14:paraId="0F5F486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687</w:t>
            </w:r>
          </w:p>
        </w:tc>
        <w:tc>
          <w:tcPr>
            <w:tcW w:w="1128" w:type="dxa"/>
            <w:vAlign w:val="center"/>
          </w:tcPr>
          <w:p w14:paraId="5568B54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2196</w:t>
            </w:r>
          </w:p>
        </w:tc>
      </w:tr>
      <w:tr w:rsidR="009D15D5" w:rsidRPr="009D15D5" w14:paraId="0738F42F" w14:textId="77777777" w:rsidTr="001C047C">
        <w:tc>
          <w:tcPr>
            <w:tcW w:w="1980" w:type="dxa"/>
            <w:vAlign w:val="center"/>
          </w:tcPr>
          <w:p w14:paraId="405E640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Hengermalom</w:t>
            </w:r>
          </w:p>
        </w:tc>
        <w:tc>
          <w:tcPr>
            <w:tcW w:w="1559" w:type="dxa"/>
            <w:vAlign w:val="center"/>
          </w:tcPr>
          <w:p w14:paraId="002FF527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Dózsa György út 141.</w:t>
            </w:r>
          </w:p>
        </w:tc>
        <w:tc>
          <w:tcPr>
            <w:tcW w:w="1295" w:type="dxa"/>
            <w:vAlign w:val="center"/>
          </w:tcPr>
          <w:p w14:paraId="4ADC8AC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2518</w:t>
            </w:r>
          </w:p>
        </w:tc>
        <w:tc>
          <w:tcPr>
            <w:tcW w:w="1250" w:type="dxa"/>
            <w:vAlign w:val="center"/>
          </w:tcPr>
          <w:p w14:paraId="09C48AD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1907</w:t>
            </w:r>
          </w:p>
        </w:tc>
        <w:tc>
          <w:tcPr>
            <w:tcW w:w="4974" w:type="dxa"/>
            <w:vAlign w:val="center"/>
          </w:tcPr>
          <w:p w14:paraId="540F828B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Szabadon álló, L alaprajzú, négyszintes malomépület, É-i homlokzatán kis kiülésű rizalitot alkotó, hatemeletes víztoronnyal.</w:t>
            </w:r>
          </w:p>
        </w:tc>
        <w:tc>
          <w:tcPr>
            <w:tcW w:w="1160" w:type="dxa"/>
            <w:vAlign w:val="center"/>
          </w:tcPr>
          <w:p w14:paraId="720FF4EC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9514</w:t>
            </w:r>
          </w:p>
        </w:tc>
        <w:tc>
          <w:tcPr>
            <w:tcW w:w="1128" w:type="dxa"/>
            <w:vAlign w:val="center"/>
          </w:tcPr>
          <w:p w14:paraId="6933E72F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2199</w:t>
            </w:r>
          </w:p>
        </w:tc>
      </w:tr>
      <w:tr w:rsidR="009D15D5" w:rsidRPr="009D15D5" w14:paraId="197BBCF1" w14:textId="77777777" w:rsidTr="001C047C">
        <w:tc>
          <w:tcPr>
            <w:tcW w:w="1980" w:type="dxa"/>
            <w:vAlign w:val="center"/>
          </w:tcPr>
          <w:p w14:paraId="2EFC5716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Zsinagóga és volt iskolaépület</w:t>
            </w:r>
          </w:p>
        </w:tc>
        <w:tc>
          <w:tcPr>
            <w:tcW w:w="1559" w:type="dxa"/>
            <w:vAlign w:val="center"/>
          </w:tcPr>
          <w:p w14:paraId="21A5C0AF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Petőfi Sándor u. 3.</w:t>
            </w:r>
          </w:p>
        </w:tc>
        <w:tc>
          <w:tcPr>
            <w:tcW w:w="1295" w:type="dxa"/>
            <w:vAlign w:val="center"/>
          </w:tcPr>
          <w:p w14:paraId="6EDDBD4F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2247</w:t>
            </w:r>
          </w:p>
        </w:tc>
        <w:tc>
          <w:tcPr>
            <w:tcW w:w="1250" w:type="dxa"/>
            <w:vAlign w:val="center"/>
          </w:tcPr>
          <w:p w14:paraId="4BB4615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ld. fentebb</w:t>
            </w:r>
          </w:p>
        </w:tc>
        <w:tc>
          <w:tcPr>
            <w:tcW w:w="4974" w:type="dxa"/>
            <w:vAlign w:val="center"/>
          </w:tcPr>
          <w:p w14:paraId="6206C76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ld. fentebb</w:t>
            </w:r>
          </w:p>
        </w:tc>
        <w:tc>
          <w:tcPr>
            <w:tcW w:w="1160" w:type="dxa"/>
            <w:vAlign w:val="center"/>
          </w:tcPr>
          <w:p w14:paraId="391DA0B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10341</w:t>
            </w:r>
          </w:p>
        </w:tc>
        <w:tc>
          <w:tcPr>
            <w:tcW w:w="1128" w:type="dxa"/>
            <w:vAlign w:val="center"/>
          </w:tcPr>
          <w:p w14:paraId="40ABCA46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2200</w:t>
            </w:r>
          </w:p>
        </w:tc>
      </w:tr>
      <w:tr w:rsidR="009D15D5" w:rsidRPr="009D15D5" w14:paraId="46F17CFD" w14:textId="77777777" w:rsidTr="001C047C">
        <w:tc>
          <w:tcPr>
            <w:tcW w:w="1980" w:type="dxa"/>
            <w:vAlign w:val="center"/>
          </w:tcPr>
          <w:p w14:paraId="3B0C3767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</w:t>
            </w:r>
          </w:p>
        </w:tc>
        <w:tc>
          <w:tcPr>
            <w:tcW w:w="1559" w:type="dxa"/>
            <w:vAlign w:val="center"/>
          </w:tcPr>
          <w:p w14:paraId="5EB639B1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Dózsa György utca 94.</w:t>
            </w:r>
          </w:p>
        </w:tc>
        <w:tc>
          <w:tcPr>
            <w:tcW w:w="1295" w:type="dxa"/>
            <w:vAlign w:val="center"/>
          </w:tcPr>
          <w:p w14:paraId="0FD01BE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2231</w:t>
            </w:r>
          </w:p>
        </w:tc>
        <w:tc>
          <w:tcPr>
            <w:tcW w:w="1250" w:type="dxa"/>
            <w:vAlign w:val="center"/>
          </w:tcPr>
          <w:p w14:paraId="3DCA8C1C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XIX. – XX. sz. forduló</w:t>
            </w:r>
          </w:p>
        </w:tc>
        <w:tc>
          <w:tcPr>
            <w:tcW w:w="4974" w:type="dxa"/>
            <w:vAlign w:val="center"/>
          </w:tcPr>
          <w:p w14:paraId="1E6DF44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Félig zártsorú beépítésben álló, földszintes, nyeregtetős polgárház.</w:t>
            </w:r>
          </w:p>
        </w:tc>
        <w:tc>
          <w:tcPr>
            <w:tcW w:w="1160" w:type="dxa"/>
            <w:vAlign w:val="center"/>
          </w:tcPr>
          <w:p w14:paraId="7B41F78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11590</w:t>
            </w:r>
          </w:p>
        </w:tc>
        <w:tc>
          <w:tcPr>
            <w:tcW w:w="1128" w:type="dxa"/>
            <w:vAlign w:val="center"/>
          </w:tcPr>
          <w:p w14:paraId="2CC2C44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17180</w:t>
            </w:r>
          </w:p>
        </w:tc>
      </w:tr>
      <w:tr w:rsidR="009D15D5" w:rsidRPr="009D15D5" w14:paraId="4979629D" w14:textId="77777777" w:rsidTr="001C047C">
        <w:tc>
          <w:tcPr>
            <w:tcW w:w="1980" w:type="dxa"/>
            <w:vAlign w:val="center"/>
          </w:tcPr>
          <w:p w14:paraId="3954C689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</w:t>
            </w:r>
          </w:p>
        </w:tc>
        <w:tc>
          <w:tcPr>
            <w:tcW w:w="1559" w:type="dxa"/>
            <w:vAlign w:val="center"/>
          </w:tcPr>
          <w:p w14:paraId="04513A55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Dózsa György utca 96.</w:t>
            </w:r>
          </w:p>
        </w:tc>
        <w:tc>
          <w:tcPr>
            <w:tcW w:w="1295" w:type="dxa"/>
            <w:vAlign w:val="center"/>
          </w:tcPr>
          <w:p w14:paraId="3B378A1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2228</w:t>
            </w:r>
          </w:p>
        </w:tc>
        <w:tc>
          <w:tcPr>
            <w:tcW w:w="1250" w:type="dxa"/>
            <w:vAlign w:val="center"/>
          </w:tcPr>
          <w:p w14:paraId="5CB8C169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XIX. – XX. sz. forduló</w:t>
            </w:r>
          </w:p>
        </w:tc>
        <w:tc>
          <w:tcPr>
            <w:tcW w:w="4974" w:type="dxa"/>
            <w:vAlign w:val="center"/>
          </w:tcPr>
          <w:p w14:paraId="36E0B010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Félig zártsorú beépítésben álló, földszintes, nyeregtetős polgárház, vizeskapuval, gazdag vakolatarchitektúrával.</w:t>
            </w:r>
          </w:p>
        </w:tc>
        <w:tc>
          <w:tcPr>
            <w:tcW w:w="1160" w:type="dxa"/>
            <w:vAlign w:val="center"/>
          </w:tcPr>
          <w:p w14:paraId="64CF244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11591</w:t>
            </w:r>
          </w:p>
        </w:tc>
        <w:tc>
          <w:tcPr>
            <w:tcW w:w="1128" w:type="dxa"/>
            <w:vAlign w:val="center"/>
          </w:tcPr>
          <w:p w14:paraId="79AEFEFF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17178</w:t>
            </w:r>
          </w:p>
        </w:tc>
      </w:tr>
      <w:tr w:rsidR="009D15D5" w:rsidRPr="009D15D5" w14:paraId="10942F53" w14:textId="77777777" w:rsidTr="001C047C">
        <w:tc>
          <w:tcPr>
            <w:tcW w:w="1980" w:type="dxa"/>
            <w:vAlign w:val="center"/>
          </w:tcPr>
          <w:p w14:paraId="50C9031E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</w:t>
            </w:r>
          </w:p>
        </w:tc>
        <w:tc>
          <w:tcPr>
            <w:tcW w:w="1559" w:type="dxa"/>
            <w:vAlign w:val="center"/>
          </w:tcPr>
          <w:p w14:paraId="4A8966D2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Dózsa György utca 102.</w:t>
            </w:r>
          </w:p>
        </w:tc>
        <w:tc>
          <w:tcPr>
            <w:tcW w:w="1295" w:type="dxa"/>
            <w:vAlign w:val="center"/>
          </w:tcPr>
          <w:p w14:paraId="143A66B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2223</w:t>
            </w:r>
          </w:p>
        </w:tc>
        <w:tc>
          <w:tcPr>
            <w:tcW w:w="1250" w:type="dxa"/>
            <w:vAlign w:val="center"/>
          </w:tcPr>
          <w:p w14:paraId="1F839848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1920-as évek második fele</w:t>
            </w:r>
          </w:p>
        </w:tc>
        <w:tc>
          <w:tcPr>
            <w:tcW w:w="4974" w:type="dxa"/>
            <w:vAlign w:val="center"/>
          </w:tcPr>
          <w:p w14:paraId="1675CA2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Szabadonálló, az 1920-as évek második felében épült, gazdagon díszített vakolatarchitektúrájú polgári lakózáz, díszes, fa szárazkapuval.</w:t>
            </w:r>
          </w:p>
        </w:tc>
        <w:tc>
          <w:tcPr>
            <w:tcW w:w="1160" w:type="dxa"/>
            <w:vAlign w:val="center"/>
          </w:tcPr>
          <w:p w14:paraId="3FD97617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11592</w:t>
            </w:r>
          </w:p>
        </w:tc>
        <w:tc>
          <w:tcPr>
            <w:tcW w:w="1128" w:type="dxa"/>
            <w:vAlign w:val="center"/>
          </w:tcPr>
          <w:p w14:paraId="1494191D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18771</w:t>
            </w:r>
          </w:p>
        </w:tc>
      </w:tr>
      <w:tr w:rsidR="009D15D5" w:rsidRPr="009D15D5" w14:paraId="5B6882B2" w14:textId="77777777" w:rsidTr="001C047C">
        <w:tc>
          <w:tcPr>
            <w:tcW w:w="1980" w:type="dxa"/>
            <w:vAlign w:val="center"/>
          </w:tcPr>
          <w:p w14:paraId="1FE84910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</w:t>
            </w:r>
          </w:p>
        </w:tc>
        <w:tc>
          <w:tcPr>
            <w:tcW w:w="1559" w:type="dxa"/>
            <w:vAlign w:val="center"/>
          </w:tcPr>
          <w:p w14:paraId="2D47B059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Lajos utca 5.</w:t>
            </w:r>
          </w:p>
        </w:tc>
        <w:tc>
          <w:tcPr>
            <w:tcW w:w="1295" w:type="dxa"/>
            <w:vAlign w:val="center"/>
          </w:tcPr>
          <w:p w14:paraId="32450F63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1541</w:t>
            </w:r>
          </w:p>
        </w:tc>
        <w:tc>
          <w:tcPr>
            <w:tcW w:w="1250" w:type="dxa"/>
            <w:vAlign w:val="center"/>
          </w:tcPr>
          <w:p w14:paraId="1E6C26A1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XIX. – XX. sz. forduló</w:t>
            </w:r>
          </w:p>
        </w:tc>
        <w:tc>
          <w:tcPr>
            <w:tcW w:w="4974" w:type="dxa"/>
            <w:vAlign w:val="center"/>
          </w:tcPr>
          <w:p w14:paraId="3612A3EA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Zártsorú beépítésben álló, földszintes, nyeregtetős polgárház, díszes szárazkapuval, gazdag eklektikus vakolatarchitektúrával.</w:t>
            </w:r>
          </w:p>
        </w:tc>
        <w:tc>
          <w:tcPr>
            <w:tcW w:w="1160" w:type="dxa"/>
            <w:vAlign w:val="center"/>
          </w:tcPr>
          <w:p w14:paraId="04270F0B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11593</w:t>
            </w:r>
          </w:p>
        </w:tc>
        <w:tc>
          <w:tcPr>
            <w:tcW w:w="1128" w:type="dxa"/>
            <w:vAlign w:val="center"/>
          </w:tcPr>
          <w:p w14:paraId="6978D3F6" w14:textId="77777777" w:rsidR="00C26BBC" w:rsidRPr="009D15D5" w:rsidRDefault="00C26BBC" w:rsidP="001C047C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18772</w:t>
            </w:r>
          </w:p>
        </w:tc>
      </w:tr>
    </w:tbl>
    <w:p w14:paraId="7DFC6EA1" w14:textId="77777777" w:rsidR="00C26BBC" w:rsidRPr="009D15D5" w:rsidRDefault="00C26BBC" w:rsidP="00C26BBC">
      <w:pPr>
        <w:rPr>
          <w:rFonts w:asciiTheme="majorHAnsi" w:hAnsiTheme="majorHAnsi"/>
          <w:color w:val="000000" w:themeColor="text1"/>
        </w:rPr>
      </w:pPr>
    </w:p>
    <w:p w14:paraId="7906F224" w14:textId="451C7C36" w:rsidR="001B0761" w:rsidRPr="009D15D5" w:rsidRDefault="001B0761" w:rsidP="001B0761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műemlékek részletes ismertetését az Örökségvédelmi Hatástanulmány fejezet tartalmazza.</w:t>
      </w:r>
    </w:p>
    <w:p w14:paraId="1A8446AB" w14:textId="77777777" w:rsidR="001B0761" w:rsidRPr="009D15D5" w:rsidRDefault="001B0761" w:rsidP="001B0761">
      <w:pPr>
        <w:rPr>
          <w:rFonts w:asciiTheme="majorHAnsi" w:hAnsiTheme="majorHAnsi"/>
          <w:color w:val="000000" w:themeColor="text1"/>
        </w:rPr>
      </w:pPr>
    </w:p>
    <w:p w14:paraId="341571DA" w14:textId="789AE942" w:rsidR="008A24CE" w:rsidRPr="009D15D5" w:rsidRDefault="008A24CE" w:rsidP="008A24CE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30" w:name="_Toc191285449"/>
      <w:r w:rsidRPr="009D15D5">
        <w:rPr>
          <w:rFonts w:asciiTheme="majorHAnsi" w:hAnsiTheme="majorHAnsi"/>
          <w:color w:val="000000" w:themeColor="text1"/>
        </w:rPr>
        <w:t>HELYI MŰEMLÉKVÉDELEM</w:t>
      </w:r>
      <w:bookmarkEnd w:id="30"/>
    </w:p>
    <w:p w14:paraId="0E916899" w14:textId="037516B0" w:rsidR="00C61903" w:rsidRPr="009D15D5" w:rsidRDefault="00C61903" w:rsidP="00C61903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2017. november 30-án elfogadott Településkép védelmi rendelet értelmében Jánoshalmán összesen 17 darab helyi védettségű egyedi értéket tartanak nyilván az alábbiakban részletezettek szerint: 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60"/>
        <w:gridCol w:w="3600"/>
        <w:gridCol w:w="4099"/>
      </w:tblGrid>
      <w:tr w:rsidR="00C61903" w:rsidRPr="009D15D5" w14:paraId="28106F26" w14:textId="77777777" w:rsidTr="00C61903">
        <w:trPr>
          <w:trHeight w:val="494"/>
        </w:trPr>
        <w:tc>
          <w:tcPr>
            <w:tcW w:w="1260" w:type="dxa"/>
            <w:shd w:val="clear" w:color="auto" w:fill="D9E2F3" w:themeFill="accent5" w:themeFillTint="33"/>
            <w:vAlign w:val="center"/>
          </w:tcPr>
          <w:p w14:paraId="24D5FF3B" w14:textId="77777777" w:rsidR="00C61903" w:rsidRPr="009D15D5" w:rsidRDefault="00C61903" w:rsidP="00C61903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SORSZÁM</w:t>
            </w:r>
          </w:p>
        </w:tc>
        <w:tc>
          <w:tcPr>
            <w:tcW w:w="3600" w:type="dxa"/>
            <w:shd w:val="clear" w:color="auto" w:fill="D9E2F3" w:themeFill="accent5" w:themeFillTint="33"/>
            <w:vAlign w:val="center"/>
          </w:tcPr>
          <w:p w14:paraId="40AD5360" w14:textId="77777777" w:rsidR="00C61903" w:rsidRPr="009D15D5" w:rsidRDefault="00C61903" w:rsidP="00C61903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CÍM</w:t>
            </w:r>
          </w:p>
        </w:tc>
        <w:tc>
          <w:tcPr>
            <w:tcW w:w="4099" w:type="dxa"/>
            <w:shd w:val="clear" w:color="auto" w:fill="D9E2F3" w:themeFill="accent5" w:themeFillTint="33"/>
            <w:vAlign w:val="center"/>
          </w:tcPr>
          <w:p w14:paraId="546454A7" w14:textId="77777777" w:rsidR="00C61903" w:rsidRPr="009D15D5" w:rsidRDefault="00C61903" w:rsidP="00C61903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9D15D5">
              <w:rPr>
                <w:rFonts w:asciiTheme="majorHAnsi" w:hAnsiTheme="majorHAnsi"/>
                <w:b/>
                <w:color w:val="000000" w:themeColor="text1"/>
              </w:rPr>
              <w:t>LEÍRÁS [rendeltetés és védett érték]</w:t>
            </w:r>
          </w:p>
        </w:tc>
      </w:tr>
      <w:tr w:rsidR="00C61903" w:rsidRPr="009D15D5" w14:paraId="1C9E213B" w14:textId="77777777" w:rsidTr="00C61903">
        <w:tc>
          <w:tcPr>
            <w:tcW w:w="1260" w:type="dxa"/>
          </w:tcPr>
          <w:p w14:paraId="1984CE89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</w:t>
            </w:r>
          </w:p>
        </w:tc>
        <w:tc>
          <w:tcPr>
            <w:tcW w:w="3600" w:type="dxa"/>
          </w:tcPr>
          <w:p w14:paraId="16F42D6C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Rákóczi utca 1.</w:t>
            </w:r>
          </w:p>
        </w:tc>
        <w:tc>
          <w:tcPr>
            <w:tcW w:w="4099" w:type="dxa"/>
          </w:tcPr>
          <w:p w14:paraId="307F3EEF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egykori uradalmi kocsma, épülettömeg</w:t>
            </w:r>
          </w:p>
        </w:tc>
      </w:tr>
      <w:tr w:rsidR="00C61903" w:rsidRPr="009D15D5" w14:paraId="27E4016C" w14:textId="77777777" w:rsidTr="00C61903">
        <w:tc>
          <w:tcPr>
            <w:tcW w:w="1260" w:type="dxa"/>
          </w:tcPr>
          <w:p w14:paraId="796D9611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lastRenderedPageBreak/>
              <w:t>2</w:t>
            </w:r>
          </w:p>
        </w:tc>
        <w:tc>
          <w:tcPr>
            <w:tcW w:w="3600" w:type="dxa"/>
          </w:tcPr>
          <w:p w14:paraId="7C230EDF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Dózsa György utca 108.</w:t>
            </w:r>
          </w:p>
        </w:tc>
        <w:tc>
          <w:tcPr>
            <w:tcW w:w="4099" w:type="dxa"/>
          </w:tcPr>
          <w:p w14:paraId="67FE7539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 xml:space="preserve">egykori „Bordó-féle kastály”, ma rendőrség, épülettömeg </w:t>
            </w:r>
          </w:p>
        </w:tc>
      </w:tr>
      <w:tr w:rsidR="00C61903" w:rsidRPr="009D15D5" w14:paraId="1BF9DF22" w14:textId="77777777" w:rsidTr="00C61903">
        <w:tc>
          <w:tcPr>
            <w:tcW w:w="1260" w:type="dxa"/>
          </w:tcPr>
          <w:p w14:paraId="71174D6B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3</w:t>
            </w:r>
          </w:p>
        </w:tc>
        <w:tc>
          <w:tcPr>
            <w:tcW w:w="3600" w:type="dxa"/>
          </w:tcPr>
          <w:p w14:paraId="26020320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Béke tér 13.</w:t>
            </w:r>
          </w:p>
        </w:tc>
        <w:tc>
          <w:tcPr>
            <w:tcW w:w="4099" w:type="dxa"/>
          </w:tcPr>
          <w:p w14:paraId="363EA2D7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szakiskola, épülettömeg</w:t>
            </w:r>
          </w:p>
        </w:tc>
      </w:tr>
      <w:tr w:rsidR="00C61903" w:rsidRPr="009D15D5" w14:paraId="3F1C713F" w14:textId="77777777" w:rsidTr="00C61903">
        <w:tc>
          <w:tcPr>
            <w:tcW w:w="1260" w:type="dxa"/>
          </w:tcPr>
          <w:p w14:paraId="5BF1EAB3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4</w:t>
            </w:r>
          </w:p>
        </w:tc>
        <w:tc>
          <w:tcPr>
            <w:tcW w:w="3600" w:type="dxa"/>
          </w:tcPr>
          <w:p w14:paraId="6AC5BC93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utca 7.</w:t>
            </w:r>
          </w:p>
        </w:tc>
        <w:tc>
          <w:tcPr>
            <w:tcW w:w="4099" w:type="dxa"/>
          </w:tcPr>
          <w:p w14:paraId="3EE054A7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 és épülettömeg</w:t>
            </w:r>
          </w:p>
        </w:tc>
      </w:tr>
      <w:tr w:rsidR="00C61903" w:rsidRPr="009D15D5" w14:paraId="7B01AF8E" w14:textId="77777777" w:rsidTr="00C61903">
        <w:tc>
          <w:tcPr>
            <w:tcW w:w="1260" w:type="dxa"/>
          </w:tcPr>
          <w:p w14:paraId="41314AEA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5</w:t>
            </w:r>
          </w:p>
        </w:tc>
        <w:tc>
          <w:tcPr>
            <w:tcW w:w="3600" w:type="dxa"/>
          </w:tcPr>
          <w:p w14:paraId="1B13C25C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utca 23.</w:t>
            </w:r>
          </w:p>
        </w:tc>
        <w:tc>
          <w:tcPr>
            <w:tcW w:w="4099" w:type="dxa"/>
          </w:tcPr>
          <w:p w14:paraId="6014049C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 és épülettömeg</w:t>
            </w:r>
          </w:p>
        </w:tc>
      </w:tr>
      <w:tr w:rsidR="00C61903" w:rsidRPr="009D15D5" w14:paraId="709643F6" w14:textId="77777777" w:rsidTr="00C61903">
        <w:tc>
          <w:tcPr>
            <w:tcW w:w="1260" w:type="dxa"/>
          </w:tcPr>
          <w:p w14:paraId="0AB8E774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6</w:t>
            </w:r>
          </w:p>
        </w:tc>
        <w:tc>
          <w:tcPr>
            <w:tcW w:w="3600" w:type="dxa"/>
          </w:tcPr>
          <w:p w14:paraId="72941332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utca 25.</w:t>
            </w:r>
          </w:p>
        </w:tc>
        <w:tc>
          <w:tcPr>
            <w:tcW w:w="4099" w:type="dxa"/>
          </w:tcPr>
          <w:p w14:paraId="35B15F00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 és épülettömeg</w:t>
            </w:r>
          </w:p>
        </w:tc>
      </w:tr>
      <w:tr w:rsidR="00C61903" w:rsidRPr="009D15D5" w14:paraId="7CC6207F" w14:textId="77777777" w:rsidTr="00C61903">
        <w:tc>
          <w:tcPr>
            <w:tcW w:w="1260" w:type="dxa"/>
          </w:tcPr>
          <w:p w14:paraId="4FBA20B6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7</w:t>
            </w:r>
          </w:p>
        </w:tc>
        <w:tc>
          <w:tcPr>
            <w:tcW w:w="3600" w:type="dxa"/>
          </w:tcPr>
          <w:p w14:paraId="3285D922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utca 30.</w:t>
            </w:r>
          </w:p>
        </w:tc>
        <w:tc>
          <w:tcPr>
            <w:tcW w:w="4099" w:type="dxa"/>
          </w:tcPr>
          <w:p w14:paraId="53E7C039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 és épülettömeg</w:t>
            </w:r>
          </w:p>
        </w:tc>
      </w:tr>
      <w:tr w:rsidR="00C61903" w:rsidRPr="009D15D5" w14:paraId="485F0B12" w14:textId="77777777" w:rsidTr="00C61903">
        <w:tc>
          <w:tcPr>
            <w:tcW w:w="1260" w:type="dxa"/>
          </w:tcPr>
          <w:p w14:paraId="57D9A784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8</w:t>
            </w:r>
          </w:p>
        </w:tc>
        <w:tc>
          <w:tcPr>
            <w:tcW w:w="3600" w:type="dxa"/>
          </w:tcPr>
          <w:p w14:paraId="53FC44B3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Kossuth utca 32.</w:t>
            </w:r>
          </w:p>
        </w:tc>
        <w:tc>
          <w:tcPr>
            <w:tcW w:w="4099" w:type="dxa"/>
          </w:tcPr>
          <w:p w14:paraId="0FE46763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 és épülettömeg</w:t>
            </w:r>
          </w:p>
        </w:tc>
      </w:tr>
      <w:tr w:rsidR="00C61903" w:rsidRPr="009D15D5" w14:paraId="1A9172EE" w14:textId="77777777" w:rsidTr="00C61903">
        <w:tc>
          <w:tcPr>
            <w:tcW w:w="1260" w:type="dxa"/>
          </w:tcPr>
          <w:p w14:paraId="01387DAC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9</w:t>
            </w:r>
          </w:p>
        </w:tc>
        <w:tc>
          <w:tcPr>
            <w:tcW w:w="3600" w:type="dxa"/>
          </w:tcPr>
          <w:p w14:paraId="6F39D193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Bajai utca 35.</w:t>
            </w:r>
          </w:p>
        </w:tc>
        <w:tc>
          <w:tcPr>
            <w:tcW w:w="4099" w:type="dxa"/>
          </w:tcPr>
          <w:p w14:paraId="1829E70C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ablakok</w:t>
            </w:r>
          </w:p>
        </w:tc>
      </w:tr>
      <w:tr w:rsidR="00C61903" w:rsidRPr="009D15D5" w14:paraId="74A37D42" w14:textId="77777777" w:rsidTr="00C61903">
        <w:tc>
          <w:tcPr>
            <w:tcW w:w="1260" w:type="dxa"/>
          </w:tcPr>
          <w:p w14:paraId="58F2D772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10</w:t>
            </w:r>
          </w:p>
        </w:tc>
        <w:tc>
          <w:tcPr>
            <w:tcW w:w="3600" w:type="dxa"/>
          </w:tcPr>
          <w:p w14:paraId="77401916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Bajai utca 45.</w:t>
            </w:r>
          </w:p>
        </w:tc>
        <w:tc>
          <w:tcPr>
            <w:tcW w:w="4099" w:type="dxa"/>
          </w:tcPr>
          <w:p w14:paraId="710F57AD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ablakok, kapu, tégla oromfal</w:t>
            </w:r>
          </w:p>
        </w:tc>
      </w:tr>
      <w:tr w:rsidR="00C61903" w:rsidRPr="009D15D5" w14:paraId="1CCD3146" w14:textId="77777777" w:rsidTr="00C61903">
        <w:tc>
          <w:tcPr>
            <w:tcW w:w="1260" w:type="dxa"/>
          </w:tcPr>
          <w:p w14:paraId="3F093F18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11</w:t>
            </w:r>
          </w:p>
        </w:tc>
        <w:tc>
          <w:tcPr>
            <w:tcW w:w="3600" w:type="dxa"/>
          </w:tcPr>
          <w:p w14:paraId="60C647C5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Álmos utca 6.</w:t>
            </w:r>
          </w:p>
        </w:tc>
        <w:tc>
          <w:tcPr>
            <w:tcW w:w="4099" w:type="dxa"/>
          </w:tcPr>
          <w:p w14:paraId="31BC386B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</w:t>
            </w:r>
          </w:p>
        </w:tc>
      </w:tr>
      <w:tr w:rsidR="00C61903" w:rsidRPr="009D15D5" w14:paraId="351676CB" w14:textId="77777777" w:rsidTr="00C61903">
        <w:tc>
          <w:tcPr>
            <w:tcW w:w="1260" w:type="dxa"/>
          </w:tcPr>
          <w:p w14:paraId="06E7FA17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12</w:t>
            </w:r>
          </w:p>
        </w:tc>
        <w:tc>
          <w:tcPr>
            <w:tcW w:w="3600" w:type="dxa"/>
          </w:tcPr>
          <w:p w14:paraId="0C71E58D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Áldás utca 8</w:t>
            </w:r>
          </w:p>
        </w:tc>
        <w:tc>
          <w:tcPr>
            <w:tcW w:w="4099" w:type="dxa"/>
          </w:tcPr>
          <w:p w14:paraId="0880179C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lakóépület, utcai homlokzat</w:t>
            </w:r>
          </w:p>
        </w:tc>
      </w:tr>
      <w:tr w:rsidR="00C61903" w:rsidRPr="009D15D5" w14:paraId="2A33265C" w14:textId="77777777" w:rsidTr="00C61903">
        <w:tc>
          <w:tcPr>
            <w:tcW w:w="1260" w:type="dxa"/>
          </w:tcPr>
          <w:p w14:paraId="39D80949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13</w:t>
            </w:r>
          </w:p>
        </w:tc>
        <w:tc>
          <w:tcPr>
            <w:tcW w:w="3600" w:type="dxa"/>
          </w:tcPr>
          <w:p w14:paraId="2FE9108F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Áldás utca 18.</w:t>
            </w:r>
          </w:p>
        </w:tc>
        <w:tc>
          <w:tcPr>
            <w:tcW w:w="4099" w:type="dxa"/>
          </w:tcPr>
          <w:p w14:paraId="1B2D0C07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kocsma, faoromzat</w:t>
            </w:r>
          </w:p>
        </w:tc>
      </w:tr>
      <w:tr w:rsidR="00C61903" w:rsidRPr="009D15D5" w14:paraId="32284AB4" w14:textId="77777777" w:rsidTr="00C61903">
        <w:tc>
          <w:tcPr>
            <w:tcW w:w="1260" w:type="dxa"/>
          </w:tcPr>
          <w:p w14:paraId="07536BA5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14</w:t>
            </w:r>
          </w:p>
        </w:tc>
        <w:tc>
          <w:tcPr>
            <w:tcW w:w="3600" w:type="dxa"/>
          </w:tcPr>
          <w:p w14:paraId="265552B7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Szegfű utca 8.</w:t>
            </w:r>
          </w:p>
        </w:tc>
        <w:tc>
          <w:tcPr>
            <w:tcW w:w="4099" w:type="dxa"/>
          </w:tcPr>
          <w:p w14:paraId="3252EBAE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lakóépület faoromzata és kéménye</w:t>
            </w:r>
          </w:p>
        </w:tc>
      </w:tr>
      <w:tr w:rsidR="00C61903" w:rsidRPr="009D15D5" w14:paraId="12A47BAC" w14:textId="77777777" w:rsidTr="00C61903">
        <w:tc>
          <w:tcPr>
            <w:tcW w:w="1260" w:type="dxa"/>
          </w:tcPr>
          <w:p w14:paraId="4EC6A2B9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15</w:t>
            </w:r>
          </w:p>
        </w:tc>
        <w:tc>
          <w:tcPr>
            <w:tcW w:w="3600" w:type="dxa"/>
          </w:tcPr>
          <w:p w14:paraId="355D6A0D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3811. hrsz</w:t>
            </w:r>
          </w:p>
        </w:tc>
        <w:tc>
          <w:tcPr>
            <w:tcW w:w="4099" w:type="dxa"/>
          </w:tcPr>
          <w:p w14:paraId="5BBA3C34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Temető és a Kápolna épület</w:t>
            </w:r>
          </w:p>
        </w:tc>
      </w:tr>
      <w:tr w:rsidR="00C61903" w:rsidRPr="009D15D5" w14:paraId="468A683D" w14:textId="77777777" w:rsidTr="00C61903">
        <w:tc>
          <w:tcPr>
            <w:tcW w:w="1260" w:type="dxa"/>
          </w:tcPr>
          <w:p w14:paraId="4B2934B9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16</w:t>
            </w:r>
          </w:p>
        </w:tc>
        <w:tc>
          <w:tcPr>
            <w:tcW w:w="3600" w:type="dxa"/>
          </w:tcPr>
          <w:p w14:paraId="06D882BD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2495. hrsz</w:t>
            </w:r>
          </w:p>
        </w:tc>
        <w:tc>
          <w:tcPr>
            <w:tcW w:w="4099" w:type="dxa"/>
          </w:tcPr>
          <w:p w14:paraId="3B1C44DB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Izraelita temető</w:t>
            </w:r>
          </w:p>
        </w:tc>
      </w:tr>
      <w:tr w:rsidR="00C61903" w:rsidRPr="009D15D5" w14:paraId="21918084" w14:textId="77777777" w:rsidTr="00C61903">
        <w:tc>
          <w:tcPr>
            <w:tcW w:w="1260" w:type="dxa"/>
          </w:tcPr>
          <w:p w14:paraId="46CDCE77" w14:textId="77777777" w:rsidR="00C61903" w:rsidRPr="009D15D5" w:rsidRDefault="00C61903" w:rsidP="001C0653">
            <w:pPr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17</w:t>
            </w:r>
          </w:p>
        </w:tc>
        <w:tc>
          <w:tcPr>
            <w:tcW w:w="3600" w:type="dxa"/>
          </w:tcPr>
          <w:p w14:paraId="6076910E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15. és 24. hrsz</w:t>
            </w:r>
          </w:p>
        </w:tc>
        <w:tc>
          <w:tcPr>
            <w:tcW w:w="4099" w:type="dxa"/>
          </w:tcPr>
          <w:p w14:paraId="3FA7C085" w14:textId="77777777" w:rsidR="00C61903" w:rsidRPr="009D15D5" w:rsidRDefault="00C61903" w:rsidP="001C0653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Béke tér platánfái</w:t>
            </w:r>
          </w:p>
        </w:tc>
      </w:tr>
    </w:tbl>
    <w:p w14:paraId="4CFC24B9" w14:textId="77777777" w:rsidR="008A24CE" w:rsidRPr="009D15D5" w:rsidRDefault="008A24CE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7BDB4CB9" w14:textId="4474FCD9" w:rsidR="00B07270" w:rsidRDefault="00B07270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Továbbá az Örökségvédelmi hatástanulmány </w:t>
      </w:r>
      <w:r w:rsidR="00E469E2">
        <w:rPr>
          <w:rFonts w:asciiTheme="majorHAnsi" w:hAnsiTheme="majorHAnsi"/>
          <w:color w:val="000000" w:themeColor="text1"/>
        </w:rPr>
        <w:t xml:space="preserve">az alábbi </w:t>
      </w:r>
      <w:r w:rsidR="00E62038" w:rsidRPr="009D15D5">
        <w:rPr>
          <w:rFonts w:asciiTheme="majorHAnsi" w:hAnsiTheme="majorHAnsi"/>
          <w:color w:val="000000" w:themeColor="text1"/>
        </w:rPr>
        <w:t>43 db egyedi</w:t>
      </w:r>
      <w:r w:rsidR="00501E78" w:rsidRPr="009D15D5">
        <w:rPr>
          <w:rFonts w:asciiTheme="majorHAnsi" w:hAnsiTheme="majorHAnsi"/>
          <w:color w:val="000000" w:themeColor="text1"/>
        </w:rPr>
        <w:t>-</w:t>
      </w:r>
      <w:r w:rsidR="000374FE">
        <w:rPr>
          <w:rFonts w:asciiTheme="majorHAnsi" w:hAnsiTheme="majorHAnsi"/>
          <w:color w:val="000000" w:themeColor="text1"/>
        </w:rPr>
        <w:t xml:space="preserve"> és 2 </w:t>
      </w:r>
      <w:r w:rsidR="00501E78" w:rsidRPr="009D15D5">
        <w:rPr>
          <w:rFonts w:asciiTheme="majorHAnsi" w:hAnsiTheme="majorHAnsi"/>
          <w:color w:val="000000" w:themeColor="text1"/>
        </w:rPr>
        <w:t>db területi védettségre t</w:t>
      </w:r>
      <w:r w:rsidR="00E469E2">
        <w:rPr>
          <w:rFonts w:asciiTheme="majorHAnsi" w:hAnsiTheme="majorHAnsi"/>
          <w:color w:val="000000" w:themeColor="text1"/>
        </w:rPr>
        <w:t xml:space="preserve">esz javaslatot a TAK alapján: </w:t>
      </w:r>
      <w:r w:rsidR="00501E78" w:rsidRPr="009D15D5">
        <w:rPr>
          <w:rFonts w:asciiTheme="majorHAnsi" w:hAnsiTheme="majorHAnsi"/>
          <w:color w:val="000000" w:themeColor="text1"/>
        </w:rPr>
        <w:t xml:space="preserve">  </w:t>
      </w:r>
      <w:r w:rsidR="00E62038" w:rsidRPr="009D15D5">
        <w:rPr>
          <w:rFonts w:asciiTheme="majorHAnsi" w:hAnsiTheme="majorHAnsi"/>
          <w:color w:val="000000" w:themeColor="text1"/>
        </w:rPr>
        <w:t xml:space="preserve"> </w:t>
      </w:r>
    </w:p>
    <w:tbl>
      <w:tblPr>
        <w:tblW w:w="907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3118"/>
        <w:gridCol w:w="1985"/>
        <w:gridCol w:w="895"/>
        <w:gridCol w:w="1134"/>
      </w:tblGrid>
      <w:tr w:rsidR="00E469E2" w:rsidRPr="00E469E2" w14:paraId="2B4FDE44" w14:textId="77777777" w:rsidTr="00E469E2">
        <w:trPr>
          <w:trHeight w:val="300"/>
        </w:trPr>
        <w:tc>
          <w:tcPr>
            <w:tcW w:w="1985" w:type="dxa"/>
            <w:shd w:val="clear" w:color="auto" w:fill="BDD6EE" w:themeFill="accent1" w:themeFillTint="66"/>
            <w:noWrap/>
            <w:vAlign w:val="bottom"/>
            <w:hideMark/>
          </w:tcPr>
          <w:p w14:paraId="578C9DBF" w14:textId="6D5832DD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Száma</w:t>
            </w:r>
          </w:p>
        </w:tc>
        <w:tc>
          <w:tcPr>
            <w:tcW w:w="3118" w:type="dxa"/>
            <w:shd w:val="clear" w:color="auto" w:fill="BDD6EE" w:themeFill="accent1" w:themeFillTint="66"/>
            <w:noWrap/>
            <w:vAlign w:val="bottom"/>
            <w:hideMark/>
          </w:tcPr>
          <w:p w14:paraId="488C8AC4" w14:textId="6F1788C3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funkciója</w:t>
            </w:r>
          </w:p>
        </w:tc>
        <w:tc>
          <w:tcPr>
            <w:tcW w:w="1985" w:type="dxa"/>
            <w:shd w:val="clear" w:color="auto" w:fill="BDD6EE" w:themeFill="accent1" w:themeFillTint="66"/>
            <w:noWrap/>
            <w:vAlign w:val="bottom"/>
            <w:hideMark/>
          </w:tcPr>
          <w:p w14:paraId="52B46E00" w14:textId="5DC15C2E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 xml:space="preserve">utca  </w:t>
            </w:r>
          </w:p>
        </w:tc>
        <w:tc>
          <w:tcPr>
            <w:tcW w:w="850" w:type="dxa"/>
            <w:shd w:val="clear" w:color="auto" w:fill="BDD6EE" w:themeFill="accent1" w:themeFillTint="66"/>
            <w:noWrap/>
            <w:vAlign w:val="bottom"/>
            <w:hideMark/>
          </w:tcPr>
          <w:p w14:paraId="6EECC5F2" w14:textId="66441B15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házszám</w:t>
            </w:r>
          </w:p>
        </w:tc>
        <w:tc>
          <w:tcPr>
            <w:tcW w:w="1134" w:type="dxa"/>
            <w:shd w:val="clear" w:color="auto" w:fill="BDD6EE" w:themeFill="accent1" w:themeFillTint="66"/>
            <w:noWrap/>
            <w:vAlign w:val="bottom"/>
            <w:hideMark/>
          </w:tcPr>
          <w:p w14:paraId="0C72CDDA" w14:textId="0DC542FE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hrsz.</w:t>
            </w:r>
          </w:p>
        </w:tc>
      </w:tr>
      <w:tr w:rsidR="00E469E2" w:rsidRPr="00E469E2" w14:paraId="57C961E8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3A4C5C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</w:t>
            </w:r>
          </w:p>
        </w:tc>
        <w:tc>
          <w:tcPr>
            <w:tcW w:w="3118" w:type="dxa"/>
            <w:noWrap/>
            <w:vAlign w:val="bottom"/>
            <w:hideMark/>
          </w:tcPr>
          <w:p w14:paraId="13451DC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Gazdasági 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5D93CF6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Botond u. </w:t>
            </w:r>
          </w:p>
        </w:tc>
        <w:tc>
          <w:tcPr>
            <w:tcW w:w="850" w:type="dxa"/>
            <w:noWrap/>
            <w:vAlign w:val="bottom"/>
            <w:hideMark/>
          </w:tcPr>
          <w:p w14:paraId="0A879AA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F44A70D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422</w:t>
            </w:r>
          </w:p>
        </w:tc>
      </w:tr>
      <w:tr w:rsidR="00E469E2" w:rsidRPr="00E469E2" w14:paraId="20D10A6B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050E86D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HVJ10</w:t>
            </w:r>
          </w:p>
        </w:tc>
        <w:tc>
          <w:tcPr>
            <w:tcW w:w="3118" w:type="dxa"/>
            <w:noWrap/>
            <w:vAlign w:val="bottom"/>
            <w:hideMark/>
          </w:tcPr>
          <w:p w14:paraId="1956B9A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F1BDD5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5B07C8A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30</w:t>
            </w:r>
          </w:p>
        </w:tc>
        <w:tc>
          <w:tcPr>
            <w:tcW w:w="1134" w:type="dxa"/>
            <w:noWrap/>
            <w:vAlign w:val="bottom"/>
            <w:hideMark/>
          </w:tcPr>
          <w:p w14:paraId="54AA3571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72</w:t>
            </w:r>
          </w:p>
        </w:tc>
      </w:tr>
      <w:tr w:rsidR="00E469E2" w:rsidRPr="00E469E2" w14:paraId="28A8A567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37FEBE7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HVJ11</w:t>
            </w:r>
          </w:p>
        </w:tc>
        <w:tc>
          <w:tcPr>
            <w:tcW w:w="3118" w:type="dxa"/>
            <w:noWrap/>
            <w:vAlign w:val="bottom"/>
            <w:hideMark/>
          </w:tcPr>
          <w:p w14:paraId="42DE016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59E9616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694B809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40</w:t>
            </w:r>
          </w:p>
        </w:tc>
        <w:tc>
          <w:tcPr>
            <w:tcW w:w="1134" w:type="dxa"/>
            <w:noWrap/>
            <w:vAlign w:val="bottom"/>
            <w:hideMark/>
          </w:tcPr>
          <w:p w14:paraId="10911393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78/2</w:t>
            </w:r>
          </w:p>
        </w:tc>
      </w:tr>
      <w:tr w:rsidR="00E469E2" w:rsidRPr="00E469E2" w14:paraId="4E8E3BD5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365E68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HVJ12</w:t>
            </w:r>
          </w:p>
        </w:tc>
        <w:tc>
          <w:tcPr>
            <w:tcW w:w="3118" w:type="dxa"/>
            <w:noWrap/>
            <w:vAlign w:val="bottom"/>
            <w:hideMark/>
          </w:tcPr>
          <w:p w14:paraId="274988B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B0F570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Arany J. u</w:t>
            </w:r>
          </w:p>
        </w:tc>
        <w:tc>
          <w:tcPr>
            <w:tcW w:w="850" w:type="dxa"/>
            <w:noWrap/>
            <w:vAlign w:val="bottom"/>
            <w:hideMark/>
          </w:tcPr>
          <w:p w14:paraId="268BAE3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20</w:t>
            </w:r>
          </w:p>
        </w:tc>
        <w:tc>
          <w:tcPr>
            <w:tcW w:w="1134" w:type="dxa"/>
            <w:noWrap/>
            <w:vAlign w:val="bottom"/>
            <w:hideMark/>
          </w:tcPr>
          <w:p w14:paraId="57A77707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2267</w:t>
            </w:r>
          </w:p>
        </w:tc>
      </w:tr>
      <w:tr w:rsidR="00E469E2" w:rsidRPr="00E469E2" w14:paraId="52C351C4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1090A1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HVJ13</w:t>
            </w:r>
          </w:p>
        </w:tc>
        <w:tc>
          <w:tcPr>
            <w:tcW w:w="3118" w:type="dxa"/>
            <w:noWrap/>
            <w:vAlign w:val="bottom"/>
            <w:hideMark/>
          </w:tcPr>
          <w:p w14:paraId="22D4F6F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5F1316B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Arany J. u</w:t>
            </w:r>
          </w:p>
        </w:tc>
        <w:tc>
          <w:tcPr>
            <w:tcW w:w="850" w:type="dxa"/>
            <w:noWrap/>
            <w:vAlign w:val="bottom"/>
            <w:hideMark/>
          </w:tcPr>
          <w:p w14:paraId="7A5AE15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28</w:t>
            </w:r>
          </w:p>
        </w:tc>
        <w:tc>
          <w:tcPr>
            <w:tcW w:w="1134" w:type="dxa"/>
            <w:noWrap/>
            <w:vAlign w:val="bottom"/>
            <w:hideMark/>
          </w:tcPr>
          <w:p w14:paraId="0B839A4E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2271</w:t>
            </w:r>
          </w:p>
        </w:tc>
      </w:tr>
      <w:tr w:rsidR="00E469E2" w:rsidRPr="00E469E2" w14:paraId="2D02C328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75F7DB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HVJ14</w:t>
            </w:r>
          </w:p>
        </w:tc>
        <w:tc>
          <w:tcPr>
            <w:tcW w:w="3118" w:type="dxa"/>
            <w:noWrap/>
            <w:vAlign w:val="bottom"/>
            <w:hideMark/>
          </w:tcPr>
          <w:p w14:paraId="05669F9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D05099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554EE13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103</w:t>
            </w:r>
          </w:p>
        </w:tc>
        <w:tc>
          <w:tcPr>
            <w:tcW w:w="1134" w:type="dxa"/>
            <w:noWrap/>
            <w:vAlign w:val="bottom"/>
            <w:hideMark/>
          </w:tcPr>
          <w:p w14:paraId="4E22ED9F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2187</w:t>
            </w:r>
          </w:p>
        </w:tc>
      </w:tr>
      <w:tr w:rsidR="00E469E2" w:rsidRPr="00E469E2" w14:paraId="65345093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339B034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HVJ15</w:t>
            </w:r>
          </w:p>
        </w:tc>
        <w:tc>
          <w:tcPr>
            <w:tcW w:w="3118" w:type="dxa"/>
            <w:noWrap/>
            <w:vAlign w:val="bottom"/>
            <w:hideMark/>
          </w:tcPr>
          <w:p w14:paraId="5CD9B57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712E3E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1ABD062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113</w:t>
            </w:r>
          </w:p>
        </w:tc>
        <w:tc>
          <w:tcPr>
            <w:tcW w:w="1134" w:type="dxa"/>
            <w:noWrap/>
            <w:vAlign w:val="bottom"/>
            <w:hideMark/>
          </w:tcPr>
          <w:p w14:paraId="60A2EB93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2178</w:t>
            </w:r>
          </w:p>
        </w:tc>
      </w:tr>
      <w:tr w:rsidR="00E469E2" w:rsidRPr="00E469E2" w14:paraId="4E09BA07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4C79390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HVJ16</w:t>
            </w:r>
          </w:p>
        </w:tc>
        <w:tc>
          <w:tcPr>
            <w:tcW w:w="3118" w:type="dxa"/>
            <w:noWrap/>
            <w:vAlign w:val="bottom"/>
            <w:hideMark/>
          </w:tcPr>
          <w:p w14:paraId="618D19E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D27AFB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768E23C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117</w:t>
            </w:r>
          </w:p>
        </w:tc>
        <w:tc>
          <w:tcPr>
            <w:tcW w:w="1134" w:type="dxa"/>
            <w:noWrap/>
            <w:vAlign w:val="bottom"/>
            <w:hideMark/>
          </w:tcPr>
          <w:p w14:paraId="45FE763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2173</w:t>
            </w:r>
          </w:p>
        </w:tc>
      </w:tr>
      <w:tr w:rsidR="00E469E2" w:rsidRPr="00E469E2" w14:paraId="5F97B31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09F16E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HVJ17</w:t>
            </w:r>
          </w:p>
        </w:tc>
        <w:tc>
          <w:tcPr>
            <w:tcW w:w="3118" w:type="dxa"/>
            <w:noWrap/>
            <w:vAlign w:val="bottom"/>
            <w:hideMark/>
          </w:tcPr>
          <w:p w14:paraId="023E24B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512311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45F1AE8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112</w:t>
            </w:r>
          </w:p>
        </w:tc>
        <w:tc>
          <w:tcPr>
            <w:tcW w:w="1134" w:type="dxa"/>
            <w:noWrap/>
            <w:vAlign w:val="bottom"/>
            <w:hideMark/>
          </w:tcPr>
          <w:p w14:paraId="63C033FF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2214</w:t>
            </w:r>
          </w:p>
        </w:tc>
      </w:tr>
      <w:tr w:rsidR="00E469E2" w:rsidRPr="00E469E2" w14:paraId="0186F35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5081BC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HVJ18</w:t>
            </w:r>
          </w:p>
        </w:tc>
        <w:tc>
          <w:tcPr>
            <w:tcW w:w="3118" w:type="dxa"/>
            <w:noWrap/>
            <w:vAlign w:val="bottom"/>
            <w:hideMark/>
          </w:tcPr>
          <w:p w14:paraId="531F7E7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A43396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7FFEEC2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121</w:t>
            </w:r>
          </w:p>
        </w:tc>
        <w:tc>
          <w:tcPr>
            <w:tcW w:w="1134" w:type="dxa"/>
            <w:noWrap/>
            <w:vAlign w:val="bottom"/>
            <w:hideMark/>
          </w:tcPr>
          <w:p w14:paraId="71B68130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2169</w:t>
            </w:r>
          </w:p>
        </w:tc>
      </w:tr>
      <w:tr w:rsidR="00E469E2" w:rsidRPr="00E469E2" w14:paraId="19FD3E1E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6031106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HVJ19</w:t>
            </w:r>
          </w:p>
        </w:tc>
        <w:tc>
          <w:tcPr>
            <w:tcW w:w="3118" w:type="dxa"/>
            <w:noWrap/>
            <w:vAlign w:val="bottom"/>
            <w:hideMark/>
          </w:tcPr>
          <w:p w14:paraId="554E90A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20F267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5A42682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131</w:t>
            </w:r>
          </w:p>
        </w:tc>
        <w:tc>
          <w:tcPr>
            <w:tcW w:w="1134" w:type="dxa"/>
            <w:noWrap/>
            <w:vAlign w:val="bottom"/>
            <w:hideMark/>
          </w:tcPr>
          <w:p w14:paraId="40A1CB33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2451</w:t>
            </w:r>
          </w:p>
        </w:tc>
      </w:tr>
      <w:tr w:rsidR="00E469E2" w:rsidRPr="00E469E2" w14:paraId="1D64A686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4D86007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</w:t>
            </w:r>
          </w:p>
        </w:tc>
        <w:tc>
          <w:tcPr>
            <w:tcW w:w="3118" w:type="dxa"/>
            <w:noWrap/>
            <w:vAlign w:val="bottom"/>
            <w:hideMark/>
          </w:tcPr>
          <w:p w14:paraId="28CCA42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DC16A1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100FE7F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21</w:t>
            </w:r>
          </w:p>
        </w:tc>
        <w:tc>
          <w:tcPr>
            <w:tcW w:w="1134" w:type="dxa"/>
            <w:noWrap/>
            <w:vAlign w:val="bottom"/>
            <w:hideMark/>
          </w:tcPr>
          <w:p w14:paraId="4D42F959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1579</w:t>
            </w:r>
          </w:p>
        </w:tc>
      </w:tr>
      <w:tr w:rsidR="00E469E2" w:rsidRPr="00E469E2" w14:paraId="3E1AA78D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8D0791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HVJ20</w:t>
            </w:r>
          </w:p>
        </w:tc>
        <w:tc>
          <w:tcPr>
            <w:tcW w:w="3118" w:type="dxa"/>
            <w:noWrap/>
            <w:vAlign w:val="bottom"/>
            <w:hideMark/>
          </w:tcPr>
          <w:p w14:paraId="70C3004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3EDE32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582F4C4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128</w:t>
            </w:r>
          </w:p>
        </w:tc>
        <w:tc>
          <w:tcPr>
            <w:tcW w:w="1134" w:type="dxa"/>
            <w:noWrap/>
            <w:vAlign w:val="bottom"/>
            <w:hideMark/>
          </w:tcPr>
          <w:p w14:paraId="298DC06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2441/1</w:t>
            </w:r>
          </w:p>
        </w:tc>
      </w:tr>
      <w:tr w:rsidR="00E469E2" w:rsidRPr="00E469E2" w14:paraId="462A7237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89D717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HVJ20</w:t>
            </w:r>
          </w:p>
        </w:tc>
        <w:tc>
          <w:tcPr>
            <w:tcW w:w="3118" w:type="dxa"/>
            <w:noWrap/>
            <w:vAlign w:val="bottom"/>
            <w:hideMark/>
          </w:tcPr>
          <w:p w14:paraId="6B17626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B27311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2993C66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128</w:t>
            </w:r>
          </w:p>
        </w:tc>
        <w:tc>
          <w:tcPr>
            <w:tcW w:w="1134" w:type="dxa"/>
            <w:noWrap/>
            <w:vAlign w:val="bottom"/>
            <w:hideMark/>
          </w:tcPr>
          <w:p w14:paraId="253039E9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2441/2</w:t>
            </w:r>
          </w:p>
        </w:tc>
      </w:tr>
      <w:tr w:rsidR="00E469E2" w:rsidRPr="00E469E2" w14:paraId="6A2AB904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534175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lastRenderedPageBreak/>
              <w:t>HVJ21</w:t>
            </w:r>
          </w:p>
        </w:tc>
        <w:tc>
          <w:tcPr>
            <w:tcW w:w="3118" w:type="dxa"/>
            <w:noWrap/>
            <w:vAlign w:val="bottom"/>
            <w:hideMark/>
          </w:tcPr>
          <w:p w14:paraId="0A70C62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36E22E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533CD65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130</w:t>
            </w:r>
          </w:p>
        </w:tc>
        <w:tc>
          <w:tcPr>
            <w:tcW w:w="1134" w:type="dxa"/>
            <w:noWrap/>
            <w:vAlign w:val="bottom"/>
            <w:hideMark/>
          </w:tcPr>
          <w:p w14:paraId="5FF8E309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2440</w:t>
            </w:r>
          </w:p>
        </w:tc>
      </w:tr>
      <w:tr w:rsidR="00E469E2" w:rsidRPr="00E469E2" w14:paraId="2A5A01CE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34EC67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HVJ22</w:t>
            </w:r>
          </w:p>
        </w:tc>
        <w:tc>
          <w:tcPr>
            <w:tcW w:w="3118" w:type="dxa"/>
            <w:noWrap/>
            <w:vAlign w:val="bottom"/>
            <w:hideMark/>
          </w:tcPr>
          <w:p w14:paraId="1021DDF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E4E034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Bajai u.</w:t>
            </w:r>
          </w:p>
        </w:tc>
        <w:tc>
          <w:tcPr>
            <w:tcW w:w="850" w:type="dxa"/>
            <w:noWrap/>
            <w:vAlign w:val="bottom"/>
            <w:hideMark/>
          </w:tcPr>
          <w:p w14:paraId="11E1C3B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D1E3167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1555</w:t>
            </w:r>
          </w:p>
        </w:tc>
      </w:tr>
      <w:tr w:rsidR="00E469E2" w:rsidRPr="00E469E2" w14:paraId="483A6F6C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757B38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HVJ23</w:t>
            </w:r>
          </w:p>
        </w:tc>
        <w:tc>
          <w:tcPr>
            <w:tcW w:w="3118" w:type="dxa"/>
            <w:noWrap/>
            <w:vAlign w:val="bottom"/>
            <w:hideMark/>
          </w:tcPr>
          <w:p w14:paraId="7A8F5CD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68E9AEC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67E3AA5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109</w:t>
            </w:r>
          </w:p>
        </w:tc>
        <w:tc>
          <w:tcPr>
            <w:tcW w:w="1134" w:type="dxa"/>
            <w:noWrap/>
            <w:vAlign w:val="bottom"/>
            <w:hideMark/>
          </w:tcPr>
          <w:p w14:paraId="240AAA77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2182</w:t>
            </w:r>
          </w:p>
        </w:tc>
      </w:tr>
      <w:tr w:rsidR="00E469E2" w:rsidRPr="00E469E2" w14:paraId="1CBAFFE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28EE9C7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HVJ24</w:t>
            </w:r>
          </w:p>
        </w:tc>
        <w:tc>
          <w:tcPr>
            <w:tcW w:w="3118" w:type="dxa"/>
            <w:noWrap/>
            <w:vAlign w:val="bottom"/>
            <w:hideMark/>
          </w:tcPr>
          <w:p w14:paraId="64F65A6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59F7DA7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1485036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49</w:t>
            </w:r>
          </w:p>
        </w:tc>
        <w:tc>
          <w:tcPr>
            <w:tcW w:w="1134" w:type="dxa"/>
            <w:noWrap/>
            <w:vAlign w:val="bottom"/>
            <w:hideMark/>
          </w:tcPr>
          <w:p w14:paraId="4DDFC5FB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1420</w:t>
            </w:r>
          </w:p>
        </w:tc>
      </w:tr>
      <w:tr w:rsidR="00E469E2" w:rsidRPr="00E469E2" w14:paraId="0B54EE09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04D93DD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HVJ25</w:t>
            </w:r>
          </w:p>
        </w:tc>
        <w:tc>
          <w:tcPr>
            <w:tcW w:w="3118" w:type="dxa"/>
            <w:noWrap/>
            <w:vAlign w:val="bottom"/>
            <w:hideMark/>
          </w:tcPr>
          <w:p w14:paraId="1D2569B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3F5690A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76F8A02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51</w:t>
            </w:r>
          </w:p>
        </w:tc>
        <w:tc>
          <w:tcPr>
            <w:tcW w:w="1134" w:type="dxa"/>
            <w:noWrap/>
            <w:vAlign w:val="bottom"/>
            <w:hideMark/>
          </w:tcPr>
          <w:p w14:paraId="3B24BC34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1421</w:t>
            </w:r>
          </w:p>
        </w:tc>
      </w:tr>
      <w:tr w:rsidR="00E469E2" w:rsidRPr="00E469E2" w14:paraId="2286A14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224DBFF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HVJ26</w:t>
            </w:r>
          </w:p>
        </w:tc>
        <w:tc>
          <w:tcPr>
            <w:tcW w:w="3118" w:type="dxa"/>
            <w:noWrap/>
            <w:vAlign w:val="bottom"/>
            <w:hideMark/>
          </w:tcPr>
          <w:p w14:paraId="1BC9CB1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780BD7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10F274F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52</w:t>
            </w:r>
          </w:p>
        </w:tc>
        <w:tc>
          <w:tcPr>
            <w:tcW w:w="1134" w:type="dxa"/>
            <w:noWrap/>
            <w:vAlign w:val="bottom"/>
            <w:hideMark/>
          </w:tcPr>
          <w:p w14:paraId="407D5084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71</w:t>
            </w:r>
          </w:p>
        </w:tc>
      </w:tr>
      <w:tr w:rsidR="00E469E2" w:rsidRPr="00E469E2" w14:paraId="31141BAA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6715FF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HVJ27</w:t>
            </w:r>
          </w:p>
        </w:tc>
        <w:tc>
          <w:tcPr>
            <w:tcW w:w="3118" w:type="dxa"/>
            <w:noWrap/>
            <w:vAlign w:val="bottom"/>
            <w:hideMark/>
          </w:tcPr>
          <w:p w14:paraId="767B0D3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69B8229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Bernáth Z. u</w:t>
            </w:r>
          </w:p>
        </w:tc>
        <w:tc>
          <w:tcPr>
            <w:tcW w:w="850" w:type="dxa"/>
            <w:noWrap/>
            <w:vAlign w:val="bottom"/>
            <w:hideMark/>
          </w:tcPr>
          <w:p w14:paraId="5814130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22</w:t>
            </w:r>
          </w:p>
        </w:tc>
        <w:tc>
          <w:tcPr>
            <w:tcW w:w="1134" w:type="dxa"/>
            <w:noWrap/>
            <w:vAlign w:val="bottom"/>
            <w:hideMark/>
          </w:tcPr>
          <w:p w14:paraId="152B16BD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123</w:t>
            </w:r>
          </w:p>
        </w:tc>
      </w:tr>
      <w:tr w:rsidR="00E469E2" w:rsidRPr="00E469E2" w14:paraId="06A205DD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0740080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HVJ28</w:t>
            </w:r>
          </w:p>
        </w:tc>
        <w:tc>
          <w:tcPr>
            <w:tcW w:w="3118" w:type="dxa"/>
            <w:noWrap/>
            <w:vAlign w:val="bottom"/>
            <w:hideMark/>
          </w:tcPr>
          <w:p w14:paraId="3E80CE0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6E6BF7E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Bernáth Z. u</w:t>
            </w:r>
          </w:p>
        </w:tc>
        <w:tc>
          <w:tcPr>
            <w:tcW w:w="850" w:type="dxa"/>
            <w:noWrap/>
            <w:vAlign w:val="bottom"/>
            <w:hideMark/>
          </w:tcPr>
          <w:p w14:paraId="3F12E05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24</w:t>
            </w:r>
          </w:p>
        </w:tc>
        <w:tc>
          <w:tcPr>
            <w:tcW w:w="1134" w:type="dxa"/>
            <w:noWrap/>
            <w:vAlign w:val="bottom"/>
            <w:hideMark/>
          </w:tcPr>
          <w:p w14:paraId="52364280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128</w:t>
            </w:r>
          </w:p>
        </w:tc>
      </w:tr>
      <w:tr w:rsidR="00E469E2" w:rsidRPr="00E469E2" w14:paraId="1E34D5A4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25E2F8D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HVJ29</w:t>
            </w:r>
          </w:p>
        </w:tc>
        <w:tc>
          <w:tcPr>
            <w:tcW w:w="3118" w:type="dxa"/>
            <w:noWrap/>
            <w:vAlign w:val="bottom"/>
            <w:hideMark/>
          </w:tcPr>
          <w:p w14:paraId="0F70C31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3F84C2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Széchenyi u. </w:t>
            </w:r>
          </w:p>
        </w:tc>
        <w:tc>
          <w:tcPr>
            <w:tcW w:w="850" w:type="dxa"/>
            <w:noWrap/>
            <w:vAlign w:val="bottom"/>
            <w:hideMark/>
          </w:tcPr>
          <w:p w14:paraId="178E3A0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10</w:t>
            </w:r>
          </w:p>
        </w:tc>
        <w:tc>
          <w:tcPr>
            <w:tcW w:w="1134" w:type="dxa"/>
            <w:noWrap/>
            <w:vAlign w:val="bottom"/>
            <w:hideMark/>
          </w:tcPr>
          <w:p w14:paraId="4653F6EE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1408</w:t>
            </w:r>
          </w:p>
        </w:tc>
      </w:tr>
      <w:tr w:rsidR="00E469E2" w:rsidRPr="00E469E2" w14:paraId="76AF5B04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3217DCD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</w:t>
            </w:r>
          </w:p>
        </w:tc>
        <w:tc>
          <w:tcPr>
            <w:tcW w:w="3118" w:type="dxa"/>
            <w:noWrap/>
            <w:vAlign w:val="bottom"/>
            <w:hideMark/>
          </w:tcPr>
          <w:p w14:paraId="587FDD3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3C55D71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4429D7A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25</w:t>
            </w:r>
          </w:p>
        </w:tc>
        <w:tc>
          <w:tcPr>
            <w:tcW w:w="1134" w:type="dxa"/>
            <w:noWrap/>
            <w:vAlign w:val="bottom"/>
            <w:hideMark/>
          </w:tcPr>
          <w:p w14:paraId="144358B9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1583</w:t>
            </w:r>
          </w:p>
        </w:tc>
      </w:tr>
      <w:tr w:rsidR="00E469E2" w:rsidRPr="00E469E2" w14:paraId="756B9296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350E60B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HVJ30</w:t>
            </w:r>
          </w:p>
        </w:tc>
        <w:tc>
          <w:tcPr>
            <w:tcW w:w="3118" w:type="dxa"/>
            <w:noWrap/>
            <w:vAlign w:val="bottom"/>
            <w:hideMark/>
          </w:tcPr>
          <w:p w14:paraId="03A1CDD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163484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Jókai u. </w:t>
            </w:r>
          </w:p>
        </w:tc>
        <w:tc>
          <w:tcPr>
            <w:tcW w:w="850" w:type="dxa"/>
            <w:noWrap/>
            <w:vAlign w:val="bottom"/>
            <w:hideMark/>
          </w:tcPr>
          <w:p w14:paraId="08D910C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87</w:t>
            </w:r>
          </w:p>
        </w:tc>
        <w:tc>
          <w:tcPr>
            <w:tcW w:w="1134" w:type="dxa"/>
            <w:noWrap/>
            <w:vAlign w:val="bottom"/>
            <w:hideMark/>
          </w:tcPr>
          <w:p w14:paraId="0A6590AA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2139</w:t>
            </w:r>
          </w:p>
        </w:tc>
      </w:tr>
      <w:tr w:rsidR="00E469E2" w:rsidRPr="00E469E2" w14:paraId="60AE9B90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4F89B76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HVJ31</w:t>
            </w:r>
          </w:p>
        </w:tc>
        <w:tc>
          <w:tcPr>
            <w:tcW w:w="3118" w:type="dxa"/>
            <w:noWrap/>
            <w:vAlign w:val="bottom"/>
            <w:hideMark/>
          </w:tcPr>
          <w:p w14:paraId="714EDEB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9C3C21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Jókai u. </w:t>
            </w:r>
          </w:p>
        </w:tc>
        <w:tc>
          <w:tcPr>
            <w:tcW w:w="850" w:type="dxa"/>
            <w:noWrap/>
            <w:vAlign w:val="bottom"/>
            <w:hideMark/>
          </w:tcPr>
          <w:p w14:paraId="65F9C67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82</w:t>
            </w:r>
          </w:p>
        </w:tc>
        <w:tc>
          <w:tcPr>
            <w:tcW w:w="1134" w:type="dxa"/>
            <w:noWrap/>
            <w:vAlign w:val="bottom"/>
            <w:hideMark/>
          </w:tcPr>
          <w:p w14:paraId="3A40BD6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2193</w:t>
            </w:r>
          </w:p>
        </w:tc>
      </w:tr>
      <w:tr w:rsidR="00E469E2" w:rsidRPr="00E469E2" w14:paraId="73903BEB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435B0C4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HVJ32</w:t>
            </w:r>
          </w:p>
        </w:tc>
        <w:tc>
          <w:tcPr>
            <w:tcW w:w="3118" w:type="dxa"/>
            <w:noWrap/>
            <w:vAlign w:val="bottom"/>
            <w:hideMark/>
          </w:tcPr>
          <w:p w14:paraId="16F346A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DEA515C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Orczy u. </w:t>
            </w:r>
          </w:p>
        </w:tc>
        <w:tc>
          <w:tcPr>
            <w:tcW w:w="850" w:type="dxa"/>
            <w:noWrap/>
            <w:vAlign w:val="bottom"/>
            <w:hideMark/>
          </w:tcPr>
          <w:p w14:paraId="713FDDF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40</w:t>
            </w:r>
          </w:p>
        </w:tc>
        <w:tc>
          <w:tcPr>
            <w:tcW w:w="1134" w:type="dxa"/>
            <w:noWrap/>
            <w:vAlign w:val="bottom"/>
            <w:hideMark/>
          </w:tcPr>
          <w:p w14:paraId="3A33E2CA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201</w:t>
            </w:r>
          </w:p>
        </w:tc>
      </w:tr>
      <w:tr w:rsidR="00E469E2" w:rsidRPr="00E469E2" w14:paraId="4377ED36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16EE8D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HVJ33</w:t>
            </w:r>
          </w:p>
        </w:tc>
        <w:tc>
          <w:tcPr>
            <w:tcW w:w="3118" w:type="dxa"/>
            <w:noWrap/>
            <w:vAlign w:val="bottom"/>
            <w:hideMark/>
          </w:tcPr>
          <w:p w14:paraId="66E6F22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vAlign w:val="center"/>
            <w:hideMark/>
          </w:tcPr>
          <w:p w14:paraId="44E53DB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297CF35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81.</w:t>
            </w:r>
          </w:p>
        </w:tc>
        <w:tc>
          <w:tcPr>
            <w:tcW w:w="1134" w:type="dxa"/>
            <w:noWrap/>
            <w:vAlign w:val="bottom"/>
            <w:hideMark/>
          </w:tcPr>
          <w:p w14:paraId="398F247F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1550</w:t>
            </w:r>
          </w:p>
        </w:tc>
      </w:tr>
      <w:tr w:rsidR="00E469E2" w:rsidRPr="00E469E2" w14:paraId="3B7C6061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2DDB1C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HVJ34</w:t>
            </w:r>
          </w:p>
        </w:tc>
        <w:tc>
          <w:tcPr>
            <w:tcW w:w="3118" w:type="dxa"/>
            <w:noWrap/>
            <w:vAlign w:val="bottom"/>
            <w:hideMark/>
          </w:tcPr>
          <w:p w14:paraId="1DF947A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F3DB16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7CCB5B9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41</w:t>
            </w:r>
          </w:p>
        </w:tc>
        <w:tc>
          <w:tcPr>
            <w:tcW w:w="1134" w:type="dxa"/>
            <w:noWrap/>
            <w:vAlign w:val="bottom"/>
            <w:hideMark/>
          </w:tcPr>
          <w:p w14:paraId="208578EA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1598/2</w:t>
            </w:r>
          </w:p>
        </w:tc>
      </w:tr>
      <w:tr w:rsidR="00E469E2" w:rsidRPr="00E469E2" w14:paraId="656C2310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D90349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HVJ35</w:t>
            </w:r>
          </w:p>
        </w:tc>
        <w:tc>
          <w:tcPr>
            <w:tcW w:w="3118" w:type="dxa"/>
            <w:noWrap/>
            <w:vAlign w:val="bottom"/>
            <w:hideMark/>
          </w:tcPr>
          <w:p w14:paraId="003D732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50763AF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62BFD86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90</w:t>
            </w:r>
          </w:p>
        </w:tc>
        <w:tc>
          <w:tcPr>
            <w:tcW w:w="1134" w:type="dxa"/>
            <w:noWrap/>
            <w:vAlign w:val="bottom"/>
            <w:hideMark/>
          </w:tcPr>
          <w:p w14:paraId="74DD35F6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2235</w:t>
            </w:r>
          </w:p>
        </w:tc>
      </w:tr>
      <w:tr w:rsidR="00E469E2" w:rsidRPr="00E469E2" w14:paraId="368D857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07AB1A8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HVJ36</w:t>
            </w:r>
          </w:p>
        </w:tc>
        <w:tc>
          <w:tcPr>
            <w:tcW w:w="3118" w:type="dxa"/>
            <w:noWrap/>
            <w:vAlign w:val="bottom"/>
            <w:hideMark/>
          </w:tcPr>
          <w:p w14:paraId="4A24D7B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273CC2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2F6B39F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92</w:t>
            </w:r>
          </w:p>
        </w:tc>
        <w:tc>
          <w:tcPr>
            <w:tcW w:w="1134" w:type="dxa"/>
            <w:noWrap/>
            <w:vAlign w:val="bottom"/>
            <w:hideMark/>
          </w:tcPr>
          <w:p w14:paraId="3F9AF3F3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2232</w:t>
            </w:r>
          </w:p>
        </w:tc>
      </w:tr>
      <w:tr w:rsidR="00E469E2" w:rsidRPr="00E469E2" w14:paraId="05BA2F29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5FEE42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HVJ37</w:t>
            </w:r>
          </w:p>
        </w:tc>
        <w:tc>
          <w:tcPr>
            <w:tcW w:w="3118" w:type="dxa"/>
            <w:noWrap/>
            <w:vAlign w:val="bottom"/>
            <w:hideMark/>
          </w:tcPr>
          <w:p w14:paraId="6E829B4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38B019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Dózsa Gy. u. </w:t>
            </w:r>
          </w:p>
        </w:tc>
        <w:tc>
          <w:tcPr>
            <w:tcW w:w="850" w:type="dxa"/>
            <w:noWrap/>
            <w:vAlign w:val="bottom"/>
            <w:hideMark/>
          </w:tcPr>
          <w:p w14:paraId="26C8531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91</w:t>
            </w:r>
          </w:p>
        </w:tc>
        <w:tc>
          <w:tcPr>
            <w:tcW w:w="1134" w:type="dxa"/>
            <w:noWrap/>
            <w:vAlign w:val="bottom"/>
            <w:hideMark/>
          </w:tcPr>
          <w:p w14:paraId="6E27BE3D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2206</w:t>
            </w:r>
          </w:p>
        </w:tc>
      </w:tr>
      <w:tr w:rsidR="00E469E2" w:rsidRPr="00E469E2" w14:paraId="7B7C00E5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6BEA2E4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HVJ38</w:t>
            </w:r>
          </w:p>
        </w:tc>
        <w:tc>
          <w:tcPr>
            <w:tcW w:w="3118" w:type="dxa"/>
            <w:noWrap/>
            <w:vAlign w:val="bottom"/>
            <w:hideMark/>
          </w:tcPr>
          <w:p w14:paraId="11FE777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6A390A7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2954081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7C8554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2207</w:t>
            </w:r>
          </w:p>
        </w:tc>
      </w:tr>
      <w:tr w:rsidR="00E469E2" w:rsidRPr="00E469E2" w14:paraId="05CC721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632696F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HVJ39</w:t>
            </w:r>
          </w:p>
        </w:tc>
        <w:tc>
          <w:tcPr>
            <w:tcW w:w="3118" w:type="dxa"/>
            <w:noWrap/>
            <w:vAlign w:val="bottom"/>
            <w:hideMark/>
          </w:tcPr>
          <w:p w14:paraId="5A7AB66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30B3A4F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Rákóczi F. u. </w:t>
            </w:r>
          </w:p>
        </w:tc>
        <w:tc>
          <w:tcPr>
            <w:tcW w:w="850" w:type="dxa"/>
            <w:noWrap/>
            <w:vAlign w:val="bottom"/>
            <w:hideMark/>
          </w:tcPr>
          <w:p w14:paraId="76CC8FF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16</w:t>
            </w:r>
          </w:p>
        </w:tc>
        <w:tc>
          <w:tcPr>
            <w:tcW w:w="1134" w:type="dxa"/>
            <w:noWrap/>
            <w:vAlign w:val="bottom"/>
            <w:hideMark/>
          </w:tcPr>
          <w:p w14:paraId="20BCCB3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10</w:t>
            </w:r>
          </w:p>
        </w:tc>
      </w:tr>
      <w:tr w:rsidR="00E469E2" w:rsidRPr="00E469E2" w14:paraId="7AF77224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1726D3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HVJ4</w:t>
            </w:r>
          </w:p>
        </w:tc>
        <w:tc>
          <w:tcPr>
            <w:tcW w:w="3118" w:type="dxa"/>
            <w:noWrap/>
            <w:vAlign w:val="bottom"/>
            <w:hideMark/>
          </w:tcPr>
          <w:p w14:paraId="6DD37E3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659DCB2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7187D34F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28</w:t>
            </w:r>
          </w:p>
        </w:tc>
        <w:tc>
          <w:tcPr>
            <w:tcW w:w="1134" w:type="dxa"/>
            <w:noWrap/>
            <w:vAlign w:val="bottom"/>
            <w:hideMark/>
          </w:tcPr>
          <w:p w14:paraId="02C281BA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2016</w:t>
            </w:r>
          </w:p>
        </w:tc>
      </w:tr>
      <w:tr w:rsidR="00E469E2" w:rsidRPr="00E469E2" w14:paraId="2B01CB89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563DE9A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HVJ40</w:t>
            </w:r>
          </w:p>
        </w:tc>
        <w:tc>
          <w:tcPr>
            <w:tcW w:w="3118" w:type="dxa"/>
            <w:noWrap/>
            <w:vAlign w:val="bottom"/>
            <w:hideMark/>
          </w:tcPr>
          <w:p w14:paraId="203AA83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554A81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Rákóczi F. u. </w:t>
            </w:r>
          </w:p>
        </w:tc>
        <w:tc>
          <w:tcPr>
            <w:tcW w:w="850" w:type="dxa"/>
            <w:noWrap/>
            <w:vAlign w:val="bottom"/>
            <w:hideMark/>
          </w:tcPr>
          <w:p w14:paraId="1BC241B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18</w:t>
            </w:r>
          </w:p>
        </w:tc>
        <w:tc>
          <w:tcPr>
            <w:tcW w:w="1134" w:type="dxa"/>
            <w:noWrap/>
            <w:vAlign w:val="bottom"/>
            <w:hideMark/>
          </w:tcPr>
          <w:p w14:paraId="065FF9E0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9</w:t>
            </w:r>
          </w:p>
        </w:tc>
      </w:tr>
      <w:tr w:rsidR="00E469E2" w:rsidRPr="00E469E2" w14:paraId="39B1D95E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7701CC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HVJ41</w:t>
            </w:r>
          </w:p>
        </w:tc>
        <w:tc>
          <w:tcPr>
            <w:tcW w:w="3118" w:type="dxa"/>
            <w:noWrap/>
            <w:vAlign w:val="bottom"/>
            <w:hideMark/>
          </w:tcPr>
          <w:p w14:paraId="230D2AB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B2C139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Rákóczi F. u. </w:t>
            </w:r>
          </w:p>
        </w:tc>
        <w:tc>
          <w:tcPr>
            <w:tcW w:w="850" w:type="dxa"/>
            <w:noWrap/>
            <w:vAlign w:val="bottom"/>
            <w:hideMark/>
          </w:tcPr>
          <w:p w14:paraId="74F80CF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20</w:t>
            </w:r>
          </w:p>
        </w:tc>
        <w:tc>
          <w:tcPr>
            <w:tcW w:w="1134" w:type="dxa"/>
            <w:noWrap/>
            <w:vAlign w:val="bottom"/>
            <w:hideMark/>
          </w:tcPr>
          <w:p w14:paraId="6B15AD9A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8</w:t>
            </w:r>
          </w:p>
        </w:tc>
      </w:tr>
      <w:tr w:rsidR="00E469E2" w:rsidRPr="00E469E2" w14:paraId="25EF144E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3DD241D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HVJ42</w:t>
            </w:r>
          </w:p>
        </w:tc>
        <w:tc>
          <w:tcPr>
            <w:tcW w:w="3118" w:type="dxa"/>
            <w:noWrap/>
            <w:vAlign w:val="bottom"/>
            <w:hideMark/>
          </w:tcPr>
          <w:p w14:paraId="46352B5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0CBF4E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Rákóczi F. u. </w:t>
            </w:r>
          </w:p>
        </w:tc>
        <w:tc>
          <w:tcPr>
            <w:tcW w:w="850" w:type="dxa"/>
            <w:noWrap/>
            <w:vAlign w:val="bottom"/>
            <w:hideMark/>
          </w:tcPr>
          <w:p w14:paraId="2B7F356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4A2FC6EB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2237</w:t>
            </w:r>
          </w:p>
        </w:tc>
      </w:tr>
      <w:tr w:rsidR="00E469E2" w:rsidRPr="00E469E2" w14:paraId="64235BEF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4449CDA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HVJ43</w:t>
            </w:r>
          </w:p>
        </w:tc>
        <w:tc>
          <w:tcPr>
            <w:tcW w:w="3118" w:type="dxa"/>
            <w:noWrap/>
            <w:vAlign w:val="bottom"/>
            <w:hideMark/>
          </w:tcPr>
          <w:p w14:paraId="5E645E4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4B80DFD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Bajai u. </w:t>
            </w:r>
          </w:p>
        </w:tc>
        <w:tc>
          <w:tcPr>
            <w:tcW w:w="850" w:type="dxa"/>
            <w:noWrap/>
            <w:vAlign w:val="bottom"/>
            <w:hideMark/>
          </w:tcPr>
          <w:p w14:paraId="2A18417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7</w:t>
            </w:r>
          </w:p>
        </w:tc>
        <w:tc>
          <w:tcPr>
            <w:tcW w:w="1134" w:type="dxa"/>
            <w:noWrap/>
            <w:vAlign w:val="bottom"/>
            <w:hideMark/>
          </w:tcPr>
          <w:p w14:paraId="7F93CCC3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1560</w:t>
            </w:r>
          </w:p>
        </w:tc>
      </w:tr>
      <w:tr w:rsidR="00E469E2" w:rsidRPr="00E469E2" w14:paraId="2A49CAAB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1F12B95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HVJ5</w:t>
            </w:r>
          </w:p>
        </w:tc>
        <w:tc>
          <w:tcPr>
            <w:tcW w:w="3118" w:type="dxa"/>
            <w:noWrap/>
            <w:vAlign w:val="bottom"/>
            <w:hideMark/>
          </w:tcPr>
          <w:p w14:paraId="2C5DDFD5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860A6F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Molnár J. u.</w:t>
            </w:r>
          </w:p>
        </w:tc>
        <w:tc>
          <w:tcPr>
            <w:tcW w:w="850" w:type="dxa"/>
            <w:noWrap/>
            <w:vAlign w:val="bottom"/>
            <w:hideMark/>
          </w:tcPr>
          <w:p w14:paraId="1EF19770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</w:t>
            </w:r>
          </w:p>
        </w:tc>
        <w:tc>
          <w:tcPr>
            <w:tcW w:w="1134" w:type="dxa"/>
            <w:noWrap/>
            <w:vAlign w:val="bottom"/>
            <w:hideMark/>
          </w:tcPr>
          <w:p w14:paraId="354B7164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44/1</w:t>
            </w:r>
          </w:p>
        </w:tc>
      </w:tr>
      <w:tr w:rsidR="00E469E2" w:rsidRPr="00E469E2" w14:paraId="7426D2A1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6D0ED14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HVJ6</w:t>
            </w:r>
          </w:p>
        </w:tc>
        <w:tc>
          <w:tcPr>
            <w:tcW w:w="3118" w:type="dxa"/>
            <w:noWrap/>
            <w:vAlign w:val="bottom"/>
            <w:hideMark/>
          </w:tcPr>
          <w:p w14:paraId="6C7FB7E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7ABE3556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6E11152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2065958C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44/2</w:t>
            </w:r>
          </w:p>
        </w:tc>
      </w:tr>
      <w:tr w:rsidR="00E469E2" w:rsidRPr="00E469E2" w14:paraId="52EEE72C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69F000F1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HVJ7</w:t>
            </w:r>
          </w:p>
        </w:tc>
        <w:tc>
          <w:tcPr>
            <w:tcW w:w="3118" w:type="dxa"/>
            <w:noWrap/>
            <w:vAlign w:val="bottom"/>
            <w:hideMark/>
          </w:tcPr>
          <w:p w14:paraId="376105E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202D46E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0406557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10</w:t>
            </w:r>
          </w:p>
        </w:tc>
        <w:tc>
          <w:tcPr>
            <w:tcW w:w="1134" w:type="dxa"/>
            <w:noWrap/>
            <w:vAlign w:val="bottom"/>
            <w:hideMark/>
          </w:tcPr>
          <w:p w14:paraId="0209F454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48</w:t>
            </w:r>
          </w:p>
        </w:tc>
      </w:tr>
      <w:tr w:rsidR="00E469E2" w:rsidRPr="00E469E2" w14:paraId="1F4780FC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0672476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HVJ8</w:t>
            </w:r>
          </w:p>
        </w:tc>
        <w:tc>
          <w:tcPr>
            <w:tcW w:w="3118" w:type="dxa"/>
            <w:noWrap/>
            <w:vAlign w:val="bottom"/>
            <w:hideMark/>
          </w:tcPr>
          <w:p w14:paraId="692A3AE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142336E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25FE9E4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12</w:t>
            </w:r>
          </w:p>
        </w:tc>
        <w:tc>
          <w:tcPr>
            <w:tcW w:w="1134" w:type="dxa"/>
            <w:noWrap/>
            <w:vAlign w:val="bottom"/>
            <w:hideMark/>
          </w:tcPr>
          <w:p w14:paraId="340AD98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49</w:t>
            </w:r>
          </w:p>
        </w:tc>
      </w:tr>
      <w:tr w:rsidR="00E469E2" w:rsidRPr="00E469E2" w14:paraId="3C7126CD" w14:textId="77777777" w:rsidTr="00E469E2">
        <w:trPr>
          <w:trHeight w:val="300"/>
        </w:trPr>
        <w:tc>
          <w:tcPr>
            <w:tcW w:w="1985" w:type="dxa"/>
            <w:noWrap/>
            <w:vAlign w:val="bottom"/>
            <w:hideMark/>
          </w:tcPr>
          <w:p w14:paraId="753CC12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HVJ9</w:t>
            </w:r>
          </w:p>
        </w:tc>
        <w:tc>
          <w:tcPr>
            <w:tcW w:w="3118" w:type="dxa"/>
            <w:noWrap/>
            <w:vAlign w:val="bottom"/>
            <w:hideMark/>
          </w:tcPr>
          <w:p w14:paraId="36CA619D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Lakóépület</w:t>
            </w:r>
          </w:p>
        </w:tc>
        <w:tc>
          <w:tcPr>
            <w:tcW w:w="1985" w:type="dxa"/>
            <w:noWrap/>
            <w:vAlign w:val="bottom"/>
            <w:hideMark/>
          </w:tcPr>
          <w:p w14:paraId="0D0F8E4B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 xml:space="preserve">Molnár J. u. </w:t>
            </w:r>
          </w:p>
        </w:tc>
        <w:tc>
          <w:tcPr>
            <w:tcW w:w="850" w:type="dxa"/>
            <w:noWrap/>
            <w:vAlign w:val="bottom"/>
            <w:hideMark/>
          </w:tcPr>
          <w:p w14:paraId="28D286F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24</w:t>
            </w:r>
          </w:p>
        </w:tc>
        <w:tc>
          <w:tcPr>
            <w:tcW w:w="1134" w:type="dxa"/>
            <w:noWrap/>
            <w:vAlign w:val="bottom"/>
            <w:hideMark/>
          </w:tcPr>
          <w:p w14:paraId="2F8FD87E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65</w:t>
            </w:r>
          </w:p>
        </w:tc>
      </w:tr>
    </w:tbl>
    <w:p w14:paraId="3A47CFBB" w14:textId="77777777" w:rsidR="000374FE" w:rsidRDefault="000374FE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7C50450E" w14:textId="62C91FA1" w:rsidR="00E469E2" w:rsidRDefault="00E469E2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Területi védelemre javaslat:</w:t>
      </w:r>
    </w:p>
    <w:tbl>
      <w:tblPr>
        <w:tblW w:w="906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7"/>
        <w:gridCol w:w="3118"/>
        <w:gridCol w:w="1985"/>
        <w:gridCol w:w="895"/>
        <w:gridCol w:w="1134"/>
      </w:tblGrid>
      <w:tr w:rsidR="00E469E2" w:rsidRPr="00E469E2" w14:paraId="663D61E7" w14:textId="77777777" w:rsidTr="00E469E2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770D4A4C" w14:textId="77777777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Száma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53E8436A" w14:textId="77777777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funkciója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106F1273" w14:textId="77777777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 xml:space="preserve">utca 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1023908F" w14:textId="77777777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házszám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3F6D7C11" w14:textId="77777777" w:rsidR="00E469E2" w:rsidRPr="00E469E2" w:rsidRDefault="00E469E2" w:rsidP="00E469E2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E469E2">
              <w:rPr>
                <w:rFonts w:asciiTheme="majorHAnsi" w:hAnsiTheme="majorHAnsi"/>
                <w:b/>
                <w:color w:val="000000" w:themeColor="text1"/>
              </w:rPr>
              <w:t>hrsz.</w:t>
            </w:r>
          </w:p>
        </w:tc>
      </w:tr>
      <w:tr w:rsidR="00E469E2" w:rsidRPr="00E469E2" w14:paraId="1E4B76B7" w14:textId="77777777" w:rsidTr="00E469E2">
        <w:trPr>
          <w:trHeight w:val="300"/>
        </w:trPr>
        <w:tc>
          <w:tcPr>
            <w:tcW w:w="1977" w:type="dxa"/>
            <w:noWrap/>
            <w:vAlign w:val="bottom"/>
            <w:hideMark/>
          </w:tcPr>
          <w:p w14:paraId="726676DA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HVJT1</w:t>
            </w:r>
          </w:p>
        </w:tc>
        <w:tc>
          <w:tcPr>
            <w:tcW w:w="3118" w:type="dxa"/>
            <w:noWrap/>
            <w:vAlign w:val="bottom"/>
            <w:hideMark/>
          </w:tcPr>
          <w:p w14:paraId="5FEA7637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Béke tér</w:t>
            </w:r>
          </w:p>
        </w:tc>
        <w:tc>
          <w:tcPr>
            <w:tcW w:w="1985" w:type="dxa"/>
            <w:noWrap/>
            <w:vAlign w:val="bottom"/>
            <w:hideMark/>
          </w:tcPr>
          <w:p w14:paraId="40C600E9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Béke tér</w:t>
            </w:r>
          </w:p>
        </w:tc>
        <w:tc>
          <w:tcPr>
            <w:tcW w:w="850" w:type="dxa"/>
            <w:noWrap/>
            <w:vAlign w:val="bottom"/>
            <w:hideMark/>
          </w:tcPr>
          <w:p w14:paraId="071DB7D3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</w:p>
        </w:tc>
        <w:tc>
          <w:tcPr>
            <w:tcW w:w="1134" w:type="dxa"/>
            <w:noWrap/>
            <w:vAlign w:val="bottom"/>
            <w:hideMark/>
          </w:tcPr>
          <w:p w14:paraId="1A21D094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color w:val="000000"/>
                <w:lang w:eastAsia="hu-HU"/>
              </w:rPr>
              <w:t>15</w:t>
            </w:r>
          </w:p>
        </w:tc>
      </w:tr>
      <w:tr w:rsidR="00E469E2" w:rsidRPr="00E469E2" w14:paraId="7CB5AB06" w14:textId="77777777" w:rsidTr="00E469E2">
        <w:trPr>
          <w:trHeight w:val="300"/>
        </w:trPr>
        <w:tc>
          <w:tcPr>
            <w:tcW w:w="1977" w:type="dxa"/>
            <w:noWrap/>
            <w:vAlign w:val="bottom"/>
            <w:hideMark/>
          </w:tcPr>
          <w:p w14:paraId="0CFBC09E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HVJT1</w:t>
            </w:r>
          </w:p>
        </w:tc>
        <w:tc>
          <w:tcPr>
            <w:tcW w:w="3118" w:type="dxa"/>
            <w:noWrap/>
            <w:vAlign w:val="bottom"/>
            <w:hideMark/>
          </w:tcPr>
          <w:p w14:paraId="31191E54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Béke tér</w:t>
            </w:r>
          </w:p>
        </w:tc>
        <w:tc>
          <w:tcPr>
            <w:tcW w:w="1985" w:type="dxa"/>
            <w:noWrap/>
            <w:vAlign w:val="bottom"/>
            <w:hideMark/>
          </w:tcPr>
          <w:p w14:paraId="2BAD4772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  <w:r w:rsidRPr="00E469E2">
              <w:rPr>
                <w:rFonts w:ascii="Cambria" w:eastAsia="Times New Roman" w:hAnsi="Cambria" w:cs="Calibri"/>
                <w:color w:val="000000"/>
                <w:lang w:eastAsia="hu-HU"/>
              </w:rPr>
              <w:t>Béke tér</w:t>
            </w:r>
          </w:p>
        </w:tc>
        <w:tc>
          <w:tcPr>
            <w:tcW w:w="850" w:type="dxa"/>
            <w:noWrap/>
            <w:vAlign w:val="bottom"/>
            <w:hideMark/>
          </w:tcPr>
          <w:p w14:paraId="319AAC78" w14:textId="77777777" w:rsidR="00E469E2" w:rsidRPr="00E469E2" w:rsidRDefault="00E469E2" w:rsidP="00E469E2">
            <w:pPr>
              <w:spacing w:after="0" w:line="240" w:lineRule="auto"/>
              <w:jc w:val="left"/>
              <w:rPr>
                <w:rFonts w:ascii="Cambria" w:eastAsia="Times New Roman" w:hAnsi="Cambria" w:cs="Calibri"/>
                <w:color w:val="000000"/>
                <w:lang w:eastAsia="hu-HU"/>
              </w:rPr>
            </w:pPr>
          </w:p>
        </w:tc>
        <w:tc>
          <w:tcPr>
            <w:tcW w:w="1134" w:type="dxa"/>
            <w:noWrap/>
            <w:vAlign w:val="bottom"/>
            <w:hideMark/>
          </w:tcPr>
          <w:p w14:paraId="15D73915" w14:textId="77777777" w:rsidR="00E469E2" w:rsidRPr="00E469E2" w:rsidRDefault="00E469E2" w:rsidP="00E469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hu-HU"/>
              </w:rPr>
            </w:pPr>
            <w:r w:rsidRPr="00E469E2">
              <w:rPr>
                <w:rFonts w:ascii="Calibri" w:eastAsia="Times New Roman" w:hAnsi="Calibri" w:cs="Calibri"/>
                <w:lang w:eastAsia="hu-HU"/>
              </w:rPr>
              <w:t>24</w:t>
            </w:r>
          </w:p>
        </w:tc>
      </w:tr>
    </w:tbl>
    <w:p w14:paraId="4E49694E" w14:textId="77777777" w:rsidR="00E469E2" w:rsidRPr="009D15D5" w:rsidRDefault="00E469E2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233CD59B" w14:textId="12D142E8" w:rsidR="004D49E3" w:rsidRDefault="000374FE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Jánoshalmi régészeti lelőhelyei:</w:t>
      </w:r>
    </w:p>
    <w:tbl>
      <w:tblPr>
        <w:tblW w:w="904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6"/>
        <w:gridCol w:w="830"/>
        <w:gridCol w:w="2935"/>
        <w:gridCol w:w="4280"/>
      </w:tblGrid>
      <w:tr w:rsidR="000374FE" w:rsidRPr="000374FE" w14:paraId="1D660E05" w14:textId="77777777" w:rsidTr="000374FE">
        <w:trPr>
          <w:trHeight w:val="600"/>
        </w:trPr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5C396018" w14:textId="4D643557" w:rsidR="000374FE" w:rsidRPr="000374FE" w:rsidRDefault="000374FE" w:rsidP="000374FE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0374FE">
              <w:rPr>
                <w:rFonts w:asciiTheme="majorHAnsi" w:hAnsiTheme="majorHAnsi"/>
                <w:b/>
                <w:color w:val="000000" w:themeColor="text1"/>
              </w:rPr>
              <w:t>azonosító</w:t>
            </w:r>
          </w:p>
        </w:tc>
        <w:tc>
          <w:tcPr>
            <w:tcW w:w="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1602EFB5" w14:textId="77777777" w:rsidR="000374FE" w:rsidRPr="000374FE" w:rsidRDefault="000374FE" w:rsidP="000374FE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0374FE">
              <w:rPr>
                <w:rFonts w:asciiTheme="majorHAnsi" w:hAnsiTheme="majorHAnsi"/>
                <w:b/>
                <w:color w:val="000000" w:themeColor="text1"/>
              </w:rPr>
              <w:t xml:space="preserve">lelőhely </w:t>
            </w:r>
          </w:p>
          <w:p w14:paraId="2028636B" w14:textId="28B393AC" w:rsidR="000374FE" w:rsidRPr="000374FE" w:rsidRDefault="000374FE" w:rsidP="000374FE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0374FE">
              <w:rPr>
                <w:rFonts w:asciiTheme="majorHAnsi" w:hAnsiTheme="majorHAnsi"/>
                <w:b/>
                <w:color w:val="000000" w:themeColor="text1"/>
              </w:rPr>
              <w:t>száma</w:t>
            </w:r>
          </w:p>
        </w:tc>
        <w:tc>
          <w:tcPr>
            <w:tcW w:w="2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noWrap/>
            <w:vAlign w:val="bottom"/>
            <w:hideMark/>
          </w:tcPr>
          <w:p w14:paraId="487ACC86" w14:textId="66D76A4F" w:rsidR="000374FE" w:rsidRPr="000374FE" w:rsidRDefault="000374FE" w:rsidP="000374FE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0374FE">
              <w:rPr>
                <w:rFonts w:asciiTheme="majorHAnsi" w:hAnsiTheme="majorHAnsi"/>
                <w:b/>
                <w:color w:val="000000" w:themeColor="text1"/>
              </w:rPr>
              <w:t>neve</w:t>
            </w:r>
          </w:p>
        </w:tc>
        <w:tc>
          <w:tcPr>
            <w:tcW w:w="4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DD6EE" w:themeFill="accent1" w:themeFillTint="66"/>
            <w:vAlign w:val="bottom"/>
            <w:hideMark/>
          </w:tcPr>
          <w:p w14:paraId="2A05038D" w14:textId="6231DE54" w:rsidR="000374FE" w:rsidRPr="000374FE" w:rsidRDefault="000374FE" w:rsidP="000374FE">
            <w:pPr>
              <w:spacing w:after="0"/>
              <w:jc w:val="center"/>
              <w:rPr>
                <w:rFonts w:asciiTheme="majorHAnsi" w:hAnsiTheme="majorHAnsi"/>
                <w:b/>
                <w:color w:val="000000" w:themeColor="text1"/>
              </w:rPr>
            </w:pPr>
            <w:r w:rsidRPr="000374FE">
              <w:rPr>
                <w:rFonts w:asciiTheme="majorHAnsi" w:hAnsiTheme="majorHAnsi"/>
                <w:b/>
                <w:color w:val="000000" w:themeColor="text1"/>
              </w:rPr>
              <w:t>érintett helyrajzi számok</w:t>
            </w:r>
          </w:p>
        </w:tc>
      </w:tr>
      <w:tr w:rsidR="000374FE" w:rsidRPr="000374FE" w14:paraId="689FCFED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6CCD3DF7" w14:textId="09B2BAC3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27482</w:t>
            </w:r>
          </w:p>
        </w:tc>
        <w:tc>
          <w:tcPr>
            <w:tcW w:w="640" w:type="dxa"/>
            <w:noWrap/>
            <w:vAlign w:val="bottom"/>
            <w:hideMark/>
          </w:tcPr>
          <w:p w14:paraId="18CF1BD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</w:t>
            </w:r>
          </w:p>
        </w:tc>
        <w:tc>
          <w:tcPr>
            <w:tcW w:w="2935" w:type="dxa"/>
            <w:noWrap/>
            <w:vAlign w:val="bottom"/>
            <w:hideMark/>
          </w:tcPr>
          <w:p w14:paraId="5C6C3C0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Kutyahegy</w:t>
            </w:r>
          </w:p>
        </w:tc>
        <w:tc>
          <w:tcPr>
            <w:tcW w:w="4646" w:type="dxa"/>
            <w:vAlign w:val="bottom"/>
            <w:hideMark/>
          </w:tcPr>
          <w:p w14:paraId="3F48D85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 xml:space="preserve">4401, 3970, 3969, 3966, 3965, 3973, 4003/1, 4340, 4341, 4344, 4345, 4353, 4356, 4403/2, 4415, 4376, 4377/1, 4398, 3971, 3968, 3962, </w:t>
            </w: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3976/2, 3976/1, 3972, 4354, 3967, 3964, 3963, 4373, 4372, 4355, 4400, 4399, 4403/1</w:t>
            </w:r>
          </w:p>
        </w:tc>
      </w:tr>
      <w:tr w:rsidR="000374FE" w:rsidRPr="000374FE" w14:paraId="7EA9B1BF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5F8A6E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27484</w:t>
            </w:r>
          </w:p>
        </w:tc>
        <w:tc>
          <w:tcPr>
            <w:tcW w:w="640" w:type="dxa"/>
            <w:noWrap/>
            <w:vAlign w:val="bottom"/>
            <w:hideMark/>
          </w:tcPr>
          <w:p w14:paraId="3F2752F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</w:t>
            </w:r>
          </w:p>
        </w:tc>
        <w:tc>
          <w:tcPr>
            <w:tcW w:w="2935" w:type="dxa"/>
            <w:noWrap/>
            <w:vAlign w:val="bottom"/>
            <w:hideMark/>
          </w:tcPr>
          <w:p w14:paraId="62A6BB4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</w:t>
            </w:r>
          </w:p>
        </w:tc>
        <w:tc>
          <w:tcPr>
            <w:tcW w:w="4646" w:type="dxa"/>
            <w:vAlign w:val="bottom"/>
            <w:hideMark/>
          </w:tcPr>
          <w:p w14:paraId="316B5BB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0211/2, 0210/3, 0211/16, 0211/17, 0211/3</w:t>
            </w:r>
          </w:p>
        </w:tc>
      </w:tr>
      <w:tr w:rsidR="000374FE" w:rsidRPr="000374FE" w14:paraId="2ABEB12E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F14F6C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27485</w:t>
            </w:r>
          </w:p>
        </w:tc>
        <w:tc>
          <w:tcPr>
            <w:tcW w:w="640" w:type="dxa"/>
            <w:noWrap/>
            <w:vAlign w:val="bottom"/>
            <w:hideMark/>
          </w:tcPr>
          <w:p w14:paraId="724C1D0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</w:t>
            </w:r>
          </w:p>
        </w:tc>
        <w:tc>
          <w:tcPr>
            <w:tcW w:w="2935" w:type="dxa"/>
            <w:noWrap/>
            <w:vAlign w:val="bottom"/>
            <w:hideMark/>
          </w:tcPr>
          <w:p w14:paraId="6D01EB6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Epreskert</w:t>
            </w:r>
          </w:p>
        </w:tc>
        <w:tc>
          <w:tcPr>
            <w:tcW w:w="4646" w:type="dxa"/>
            <w:vAlign w:val="bottom"/>
            <w:hideMark/>
          </w:tcPr>
          <w:p w14:paraId="7DB1D82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663, 628, 607, 606, 604, 605, 627, 664, 665, 703, 590, 712, 702, 668, 667, 666, 629/2, 631, 626, 603, 591, 559</w:t>
            </w:r>
          </w:p>
        </w:tc>
      </w:tr>
      <w:tr w:rsidR="000374FE" w:rsidRPr="000374FE" w14:paraId="396B773A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09FF72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36255</w:t>
            </w:r>
          </w:p>
        </w:tc>
        <w:tc>
          <w:tcPr>
            <w:tcW w:w="640" w:type="dxa"/>
            <w:noWrap/>
            <w:vAlign w:val="bottom"/>
            <w:hideMark/>
          </w:tcPr>
          <w:p w14:paraId="43DA151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</w:t>
            </w:r>
          </w:p>
        </w:tc>
        <w:tc>
          <w:tcPr>
            <w:tcW w:w="2935" w:type="dxa"/>
            <w:noWrap/>
            <w:vAlign w:val="bottom"/>
            <w:hideMark/>
          </w:tcPr>
          <w:p w14:paraId="2067357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Kutyahegy II.</w:t>
            </w:r>
          </w:p>
        </w:tc>
        <w:tc>
          <w:tcPr>
            <w:tcW w:w="4646" w:type="dxa"/>
            <w:vAlign w:val="bottom"/>
            <w:hideMark/>
          </w:tcPr>
          <w:p w14:paraId="327B25F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3991, 3993, 4003/1, 4303, 4302, 4306, 3994, 3997, 3998/1, 4307</w:t>
            </w:r>
          </w:p>
        </w:tc>
      </w:tr>
      <w:tr w:rsidR="000374FE" w:rsidRPr="000374FE" w14:paraId="2BCB32F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AC9BC6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36257</w:t>
            </w:r>
          </w:p>
        </w:tc>
        <w:tc>
          <w:tcPr>
            <w:tcW w:w="640" w:type="dxa"/>
            <w:noWrap/>
            <w:vAlign w:val="bottom"/>
            <w:hideMark/>
          </w:tcPr>
          <w:p w14:paraId="584D3DB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</w:t>
            </w:r>
          </w:p>
        </w:tc>
        <w:tc>
          <w:tcPr>
            <w:tcW w:w="2935" w:type="dxa"/>
            <w:noWrap/>
            <w:vAlign w:val="bottom"/>
            <w:hideMark/>
          </w:tcPr>
          <w:p w14:paraId="26466DC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Vadgalamb u. 13.</w:t>
            </w:r>
          </w:p>
        </w:tc>
        <w:tc>
          <w:tcPr>
            <w:tcW w:w="4646" w:type="dxa"/>
            <w:vAlign w:val="bottom"/>
            <w:hideMark/>
          </w:tcPr>
          <w:p w14:paraId="76EE374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4416, 4422, 4415, 4377/2, 4386, 4398</w:t>
            </w:r>
          </w:p>
        </w:tc>
      </w:tr>
      <w:tr w:rsidR="000374FE" w:rsidRPr="000374FE" w14:paraId="7892433A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D6E68D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36258</w:t>
            </w:r>
          </w:p>
        </w:tc>
        <w:tc>
          <w:tcPr>
            <w:tcW w:w="640" w:type="dxa"/>
            <w:noWrap/>
            <w:vAlign w:val="bottom"/>
            <w:hideMark/>
          </w:tcPr>
          <w:p w14:paraId="7FBA0F9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</w:t>
            </w:r>
          </w:p>
        </w:tc>
        <w:tc>
          <w:tcPr>
            <w:tcW w:w="2935" w:type="dxa"/>
            <w:noWrap/>
            <w:vAlign w:val="bottom"/>
            <w:hideMark/>
          </w:tcPr>
          <w:p w14:paraId="1FF6341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Kápolna u. 20.</w:t>
            </w:r>
          </w:p>
        </w:tc>
        <w:tc>
          <w:tcPr>
            <w:tcW w:w="4646" w:type="dxa"/>
            <w:vAlign w:val="bottom"/>
            <w:hideMark/>
          </w:tcPr>
          <w:p w14:paraId="4338E41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3998/1, 3997, 3994, 4003/1</w:t>
            </w:r>
          </w:p>
        </w:tc>
      </w:tr>
      <w:tr w:rsidR="000374FE" w:rsidRPr="000374FE" w14:paraId="1E7D1068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1E2A0D3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36260</w:t>
            </w:r>
          </w:p>
        </w:tc>
        <w:tc>
          <w:tcPr>
            <w:tcW w:w="640" w:type="dxa"/>
            <w:noWrap/>
            <w:vAlign w:val="bottom"/>
            <w:hideMark/>
          </w:tcPr>
          <w:p w14:paraId="4E49EEA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9</w:t>
            </w:r>
          </w:p>
        </w:tc>
        <w:tc>
          <w:tcPr>
            <w:tcW w:w="2935" w:type="dxa"/>
            <w:noWrap/>
            <w:vAlign w:val="bottom"/>
            <w:hideMark/>
          </w:tcPr>
          <w:p w14:paraId="0554E67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Vasvári Pál u.</w:t>
            </w:r>
          </w:p>
        </w:tc>
        <w:tc>
          <w:tcPr>
            <w:tcW w:w="4646" w:type="dxa"/>
            <w:vAlign w:val="bottom"/>
            <w:hideMark/>
          </w:tcPr>
          <w:p w14:paraId="251B2C3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635, 638, 650/7, 661, 650/12, 650/1, 659, 656, 657, 658, 655, 650/2, 639, 642, 643, 650/11, 660, 630, 629/2, 636, 632, 633, 634, 637, 640</w:t>
            </w:r>
          </w:p>
        </w:tc>
      </w:tr>
      <w:tr w:rsidR="000374FE" w:rsidRPr="000374FE" w14:paraId="5A178C2E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3EEB1D0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36261</w:t>
            </w:r>
          </w:p>
        </w:tc>
        <w:tc>
          <w:tcPr>
            <w:tcW w:w="640" w:type="dxa"/>
            <w:noWrap/>
            <w:vAlign w:val="bottom"/>
            <w:hideMark/>
          </w:tcPr>
          <w:p w14:paraId="5CC4842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10</w:t>
            </w:r>
          </w:p>
        </w:tc>
        <w:tc>
          <w:tcPr>
            <w:tcW w:w="2935" w:type="dxa"/>
            <w:noWrap/>
            <w:vAlign w:val="bottom"/>
            <w:hideMark/>
          </w:tcPr>
          <w:p w14:paraId="7A0FCA3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Csorba telep</w:t>
            </w:r>
          </w:p>
        </w:tc>
        <w:tc>
          <w:tcPr>
            <w:tcW w:w="4646" w:type="dxa"/>
            <w:vAlign w:val="bottom"/>
            <w:hideMark/>
          </w:tcPr>
          <w:p w14:paraId="4ACDF40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275, 517, 518, 519, 516, 281, 494, 493, 276, 488, 489, 487, 486, 495, 513, 512, 485, 483, 490, 492, 299, 509, 514, 515, 277, 280, 282</w:t>
            </w:r>
          </w:p>
        </w:tc>
      </w:tr>
      <w:tr w:rsidR="000374FE" w:rsidRPr="000374FE" w14:paraId="48F94F8F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469A02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36262</w:t>
            </w:r>
          </w:p>
        </w:tc>
        <w:tc>
          <w:tcPr>
            <w:tcW w:w="640" w:type="dxa"/>
            <w:noWrap/>
            <w:vAlign w:val="bottom"/>
            <w:hideMark/>
          </w:tcPr>
          <w:p w14:paraId="73327B3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11</w:t>
            </w:r>
          </w:p>
        </w:tc>
        <w:tc>
          <w:tcPr>
            <w:tcW w:w="2935" w:type="dxa"/>
            <w:noWrap/>
            <w:vAlign w:val="bottom"/>
            <w:hideMark/>
          </w:tcPr>
          <w:p w14:paraId="72AD046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Bíró Béla út</w:t>
            </w:r>
          </w:p>
        </w:tc>
        <w:tc>
          <w:tcPr>
            <w:tcW w:w="4646" w:type="dxa"/>
            <w:vAlign w:val="bottom"/>
            <w:hideMark/>
          </w:tcPr>
          <w:p w14:paraId="728DE78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650/7, 650/11, 650/10, 650/6, 650/4, 650/5, 649, 4542, 4540, 4541/1, 650/9, 650/8, 4541/2, 4539, 4543</w:t>
            </w:r>
          </w:p>
        </w:tc>
      </w:tr>
      <w:tr w:rsidR="000374FE" w:rsidRPr="000374FE" w14:paraId="5CAD857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F6E0F7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36263</w:t>
            </w:r>
          </w:p>
        </w:tc>
        <w:tc>
          <w:tcPr>
            <w:tcW w:w="640" w:type="dxa"/>
            <w:noWrap/>
            <w:vAlign w:val="bottom"/>
            <w:hideMark/>
          </w:tcPr>
          <w:p w14:paraId="5C54455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12</w:t>
            </w:r>
          </w:p>
        </w:tc>
        <w:tc>
          <w:tcPr>
            <w:tcW w:w="2935" w:type="dxa"/>
            <w:noWrap/>
            <w:vAlign w:val="bottom"/>
            <w:hideMark/>
          </w:tcPr>
          <w:p w14:paraId="27F5C14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Bíró Béla út II.</w:t>
            </w:r>
          </w:p>
        </w:tc>
        <w:tc>
          <w:tcPr>
            <w:tcW w:w="4646" w:type="dxa"/>
            <w:vAlign w:val="bottom"/>
            <w:hideMark/>
          </w:tcPr>
          <w:p w14:paraId="1A05698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253, 252, 259, 258, 257, 254, 256, 255, 251, 538, 4543</w:t>
            </w:r>
          </w:p>
        </w:tc>
      </w:tr>
      <w:tr w:rsidR="000374FE" w:rsidRPr="000374FE" w14:paraId="54E02C85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7E59C3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36265</w:t>
            </w:r>
          </w:p>
        </w:tc>
        <w:tc>
          <w:tcPr>
            <w:tcW w:w="640" w:type="dxa"/>
            <w:noWrap/>
            <w:vAlign w:val="bottom"/>
            <w:hideMark/>
          </w:tcPr>
          <w:p w14:paraId="0EA5D09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13</w:t>
            </w:r>
          </w:p>
        </w:tc>
        <w:tc>
          <w:tcPr>
            <w:tcW w:w="2935" w:type="dxa"/>
            <w:noWrap/>
            <w:vAlign w:val="bottom"/>
            <w:hideMark/>
          </w:tcPr>
          <w:p w14:paraId="0A4084C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Sertéshizlalda, tataházi úti elágazás</w:t>
            </w:r>
          </w:p>
        </w:tc>
        <w:tc>
          <w:tcPr>
            <w:tcW w:w="4646" w:type="dxa"/>
            <w:vAlign w:val="bottom"/>
            <w:hideMark/>
          </w:tcPr>
          <w:p w14:paraId="6831ADA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0201/3, 0201/2, 0201/10, 0201/9, 0201/8, 0201/7, 0201/6, 0201/5, 0201/4, 0201/1, 0202/7, 0242</w:t>
            </w:r>
          </w:p>
        </w:tc>
      </w:tr>
      <w:tr w:rsidR="000374FE" w:rsidRPr="000374FE" w14:paraId="723D57B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718DB6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36457</w:t>
            </w:r>
          </w:p>
        </w:tc>
        <w:tc>
          <w:tcPr>
            <w:tcW w:w="640" w:type="dxa"/>
            <w:noWrap/>
            <w:vAlign w:val="bottom"/>
            <w:hideMark/>
          </w:tcPr>
          <w:p w14:paraId="4FA51C1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14</w:t>
            </w:r>
          </w:p>
        </w:tc>
        <w:tc>
          <w:tcPr>
            <w:tcW w:w="2935" w:type="dxa"/>
            <w:noWrap/>
            <w:vAlign w:val="bottom"/>
            <w:hideMark/>
          </w:tcPr>
          <w:p w14:paraId="0C34526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Erdőszél, Agócs-tanya</w:t>
            </w:r>
          </w:p>
        </w:tc>
        <w:tc>
          <w:tcPr>
            <w:tcW w:w="4646" w:type="dxa"/>
            <w:vAlign w:val="bottom"/>
            <w:hideMark/>
          </w:tcPr>
          <w:p w14:paraId="4E496F3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0413/3, 0413/13, 0410/41, 0410/18, 0412</w:t>
            </w:r>
          </w:p>
        </w:tc>
      </w:tr>
      <w:tr w:rsidR="000374FE" w:rsidRPr="000374FE" w14:paraId="298F830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65BF30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45178</w:t>
            </w:r>
          </w:p>
        </w:tc>
        <w:tc>
          <w:tcPr>
            <w:tcW w:w="640" w:type="dxa"/>
            <w:noWrap/>
            <w:vAlign w:val="bottom"/>
            <w:hideMark/>
          </w:tcPr>
          <w:p w14:paraId="0087600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15</w:t>
            </w:r>
          </w:p>
        </w:tc>
        <w:tc>
          <w:tcPr>
            <w:tcW w:w="2935" w:type="dxa"/>
            <w:noWrap/>
            <w:vAlign w:val="bottom"/>
            <w:hideMark/>
          </w:tcPr>
          <w:p w14:paraId="647C02D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Petőfi TSz út</w:t>
            </w:r>
          </w:p>
        </w:tc>
        <w:tc>
          <w:tcPr>
            <w:tcW w:w="4646" w:type="dxa"/>
            <w:vAlign w:val="bottom"/>
            <w:hideMark/>
          </w:tcPr>
          <w:p w14:paraId="048626E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0179/5, 0181, 0182/1, 0180</w:t>
            </w:r>
          </w:p>
        </w:tc>
      </w:tr>
      <w:tr w:rsidR="000374FE" w:rsidRPr="000374FE" w14:paraId="1292772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1A34B5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50543</w:t>
            </w:r>
          </w:p>
        </w:tc>
        <w:tc>
          <w:tcPr>
            <w:tcW w:w="640" w:type="dxa"/>
            <w:noWrap/>
            <w:vAlign w:val="bottom"/>
            <w:hideMark/>
          </w:tcPr>
          <w:p w14:paraId="708EE6C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16</w:t>
            </w:r>
          </w:p>
        </w:tc>
        <w:tc>
          <w:tcPr>
            <w:tcW w:w="2935" w:type="dxa"/>
            <w:noWrap/>
            <w:vAlign w:val="bottom"/>
            <w:hideMark/>
          </w:tcPr>
          <w:p w14:paraId="35376E4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Sertéshizlalda (Bajai út vége)</w:t>
            </w:r>
          </w:p>
        </w:tc>
        <w:tc>
          <w:tcPr>
            <w:tcW w:w="4646" w:type="dxa"/>
            <w:vAlign w:val="bottom"/>
            <w:hideMark/>
          </w:tcPr>
          <w:p w14:paraId="2A8D877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0202/41, 0201/14</w:t>
            </w:r>
          </w:p>
        </w:tc>
      </w:tr>
      <w:tr w:rsidR="000374FE" w:rsidRPr="000374FE" w14:paraId="4D5C0C37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17F229B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50547</w:t>
            </w:r>
          </w:p>
        </w:tc>
        <w:tc>
          <w:tcPr>
            <w:tcW w:w="640" w:type="dxa"/>
            <w:noWrap/>
            <w:vAlign w:val="bottom"/>
            <w:hideMark/>
          </w:tcPr>
          <w:p w14:paraId="40368EA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17</w:t>
            </w:r>
          </w:p>
        </w:tc>
        <w:tc>
          <w:tcPr>
            <w:tcW w:w="2935" w:type="dxa"/>
            <w:noWrap/>
            <w:vAlign w:val="bottom"/>
            <w:hideMark/>
          </w:tcPr>
          <w:p w14:paraId="080B28E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Széchenyi utca (Csabi János kertje)</w:t>
            </w:r>
          </w:p>
        </w:tc>
        <w:tc>
          <w:tcPr>
            <w:tcW w:w="4646" w:type="dxa"/>
            <w:vAlign w:val="bottom"/>
            <w:hideMark/>
          </w:tcPr>
          <w:p w14:paraId="2F2C30E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1355, 1354, 1352, 1351, 1353, 1297/1, 1297/2, 1378, 1350, 1349, 1346, 1347, 1345, 1026, 1025, 1023, 1020, 1022, 1019, 1018, 1017, 1171/2</w:t>
            </w:r>
          </w:p>
        </w:tc>
      </w:tr>
      <w:tr w:rsidR="000374FE" w:rsidRPr="000374FE" w14:paraId="5C0337BC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F4D8A1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50551</w:t>
            </w:r>
          </w:p>
        </w:tc>
        <w:tc>
          <w:tcPr>
            <w:tcW w:w="640" w:type="dxa"/>
            <w:noWrap/>
            <w:vAlign w:val="bottom"/>
            <w:hideMark/>
          </w:tcPr>
          <w:p w14:paraId="3CB6CA8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18</w:t>
            </w:r>
          </w:p>
        </w:tc>
        <w:tc>
          <w:tcPr>
            <w:tcW w:w="2935" w:type="dxa"/>
            <w:noWrap/>
            <w:vAlign w:val="bottom"/>
            <w:hideMark/>
          </w:tcPr>
          <w:p w14:paraId="4B85604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Gyékényes-dűlő, Tangazdaság</w:t>
            </w:r>
          </w:p>
        </w:tc>
        <w:tc>
          <w:tcPr>
            <w:tcW w:w="4646" w:type="dxa"/>
            <w:vAlign w:val="bottom"/>
            <w:hideMark/>
          </w:tcPr>
          <w:p w14:paraId="56CB9AE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0352/69</w:t>
            </w:r>
          </w:p>
        </w:tc>
      </w:tr>
      <w:tr w:rsidR="000374FE" w:rsidRPr="000374FE" w14:paraId="6AAD43B5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27E05A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50555</w:t>
            </w:r>
          </w:p>
        </w:tc>
        <w:tc>
          <w:tcPr>
            <w:tcW w:w="640" w:type="dxa"/>
            <w:noWrap/>
            <w:vAlign w:val="bottom"/>
            <w:hideMark/>
          </w:tcPr>
          <w:p w14:paraId="37AAE5A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19</w:t>
            </w:r>
          </w:p>
        </w:tc>
        <w:tc>
          <w:tcPr>
            <w:tcW w:w="2935" w:type="dxa"/>
            <w:noWrap/>
            <w:vAlign w:val="bottom"/>
            <w:hideMark/>
          </w:tcPr>
          <w:p w14:paraId="323819C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Dózsa György u. 87.</w:t>
            </w:r>
          </w:p>
        </w:tc>
        <w:tc>
          <w:tcPr>
            <w:tcW w:w="4646" w:type="dxa"/>
            <w:vAlign w:val="bottom"/>
            <w:hideMark/>
          </w:tcPr>
          <w:p w14:paraId="2D427C7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37, 36, 35/1, 730/1</w:t>
            </w:r>
          </w:p>
        </w:tc>
      </w:tr>
      <w:tr w:rsidR="000374FE" w:rsidRPr="000374FE" w14:paraId="697906B5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40B613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50556</w:t>
            </w:r>
          </w:p>
        </w:tc>
        <w:tc>
          <w:tcPr>
            <w:tcW w:w="640" w:type="dxa"/>
            <w:noWrap/>
            <w:vAlign w:val="bottom"/>
            <w:hideMark/>
          </w:tcPr>
          <w:p w14:paraId="139DCC2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20</w:t>
            </w:r>
          </w:p>
        </w:tc>
        <w:tc>
          <w:tcPr>
            <w:tcW w:w="2935" w:type="dxa"/>
            <w:noWrap/>
            <w:vAlign w:val="bottom"/>
            <w:hideMark/>
          </w:tcPr>
          <w:p w14:paraId="27AEDFF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Vlosics-tanya</w:t>
            </w:r>
          </w:p>
        </w:tc>
        <w:tc>
          <w:tcPr>
            <w:tcW w:w="4646" w:type="dxa"/>
            <w:vAlign w:val="bottom"/>
            <w:hideMark/>
          </w:tcPr>
          <w:p w14:paraId="7AD21B9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0371/22</w:t>
            </w:r>
          </w:p>
        </w:tc>
      </w:tr>
      <w:tr w:rsidR="000374FE" w:rsidRPr="000374FE" w14:paraId="0F4317CF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303370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50559</w:t>
            </w:r>
          </w:p>
        </w:tc>
        <w:tc>
          <w:tcPr>
            <w:tcW w:w="640" w:type="dxa"/>
            <w:noWrap/>
            <w:vAlign w:val="bottom"/>
            <w:hideMark/>
          </w:tcPr>
          <w:p w14:paraId="0D62E94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21</w:t>
            </w:r>
          </w:p>
        </w:tc>
        <w:tc>
          <w:tcPr>
            <w:tcW w:w="2935" w:type="dxa"/>
            <w:noWrap/>
            <w:vAlign w:val="bottom"/>
            <w:hideMark/>
          </w:tcPr>
          <w:p w14:paraId="269B10B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Gyékényes-dűlő, Mélykúti út</w:t>
            </w:r>
          </w:p>
        </w:tc>
        <w:tc>
          <w:tcPr>
            <w:tcW w:w="4646" w:type="dxa"/>
            <w:vAlign w:val="bottom"/>
            <w:hideMark/>
          </w:tcPr>
          <w:p w14:paraId="25DC4B5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0344/46</w:t>
            </w:r>
          </w:p>
        </w:tc>
      </w:tr>
      <w:tr w:rsidR="000374FE" w:rsidRPr="000374FE" w14:paraId="7E9173E7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BF5137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50560</w:t>
            </w:r>
          </w:p>
        </w:tc>
        <w:tc>
          <w:tcPr>
            <w:tcW w:w="640" w:type="dxa"/>
            <w:noWrap/>
            <w:vAlign w:val="bottom"/>
            <w:hideMark/>
          </w:tcPr>
          <w:p w14:paraId="23F805E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22</w:t>
            </w:r>
          </w:p>
        </w:tc>
        <w:tc>
          <w:tcPr>
            <w:tcW w:w="2935" w:type="dxa"/>
            <w:noWrap/>
            <w:vAlign w:val="bottom"/>
            <w:hideMark/>
          </w:tcPr>
          <w:p w14:paraId="7D077B0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Dézsmakert</w:t>
            </w:r>
          </w:p>
        </w:tc>
        <w:tc>
          <w:tcPr>
            <w:tcW w:w="4646" w:type="dxa"/>
            <w:vAlign w:val="bottom"/>
            <w:hideMark/>
          </w:tcPr>
          <w:p w14:paraId="2307D55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0188/45, 0188/46, 0188/48, 0188/47, 0188/49</w:t>
            </w:r>
          </w:p>
        </w:tc>
      </w:tr>
      <w:tr w:rsidR="000374FE" w:rsidRPr="000374FE" w14:paraId="547985B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D184F5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50561</w:t>
            </w:r>
          </w:p>
        </w:tc>
        <w:tc>
          <w:tcPr>
            <w:tcW w:w="640" w:type="dxa"/>
            <w:noWrap/>
            <w:vAlign w:val="bottom"/>
            <w:hideMark/>
          </w:tcPr>
          <w:p w14:paraId="18A7AD9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23</w:t>
            </w:r>
          </w:p>
        </w:tc>
        <w:tc>
          <w:tcPr>
            <w:tcW w:w="2935" w:type="dxa"/>
            <w:noWrap/>
            <w:vAlign w:val="bottom"/>
            <w:hideMark/>
          </w:tcPr>
          <w:p w14:paraId="73BA770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Széchenyi u. 33.</w:t>
            </w:r>
          </w:p>
        </w:tc>
        <w:tc>
          <w:tcPr>
            <w:tcW w:w="4646" w:type="dxa"/>
            <w:vAlign w:val="bottom"/>
            <w:hideMark/>
          </w:tcPr>
          <w:p w14:paraId="5375423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1381, 1380, 1386, 1382, 1385, 1387, 1379, 1388</w:t>
            </w:r>
          </w:p>
        </w:tc>
      </w:tr>
      <w:tr w:rsidR="000374FE" w:rsidRPr="000374FE" w14:paraId="4B33F160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50B28C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50562</w:t>
            </w:r>
          </w:p>
        </w:tc>
        <w:tc>
          <w:tcPr>
            <w:tcW w:w="640" w:type="dxa"/>
            <w:noWrap/>
            <w:vAlign w:val="bottom"/>
            <w:hideMark/>
          </w:tcPr>
          <w:p w14:paraId="2829153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24</w:t>
            </w:r>
          </w:p>
        </w:tc>
        <w:tc>
          <w:tcPr>
            <w:tcW w:w="2935" w:type="dxa"/>
            <w:noWrap/>
            <w:vAlign w:val="bottom"/>
            <w:hideMark/>
          </w:tcPr>
          <w:p w14:paraId="4B1FC98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Borota határkő</w:t>
            </w:r>
          </w:p>
        </w:tc>
        <w:tc>
          <w:tcPr>
            <w:tcW w:w="4646" w:type="dxa"/>
            <w:vAlign w:val="bottom"/>
            <w:hideMark/>
          </w:tcPr>
          <w:p w14:paraId="1D83252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0202/34, 0206/88, 0203, 0463/3</w:t>
            </w:r>
          </w:p>
        </w:tc>
      </w:tr>
      <w:tr w:rsidR="000374FE" w:rsidRPr="000374FE" w14:paraId="3B3AC67C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22BFC4E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50565</w:t>
            </w:r>
          </w:p>
        </w:tc>
        <w:tc>
          <w:tcPr>
            <w:tcW w:w="640" w:type="dxa"/>
            <w:noWrap/>
            <w:vAlign w:val="bottom"/>
            <w:hideMark/>
          </w:tcPr>
          <w:p w14:paraId="31F24B6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25</w:t>
            </w:r>
          </w:p>
        </w:tc>
        <w:tc>
          <w:tcPr>
            <w:tcW w:w="2935" w:type="dxa"/>
            <w:noWrap/>
            <w:vAlign w:val="bottom"/>
            <w:hideMark/>
          </w:tcPr>
          <w:p w14:paraId="37448F8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Epres</w:t>
            </w:r>
          </w:p>
        </w:tc>
        <w:tc>
          <w:tcPr>
            <w:tcW w:w="4646" w:type="dxa"/>
            <w:vAlign w:val="bottom"/>
            <w:hideMark/>
          </w:tcPr>
          <w:p w14:paraId="5C44173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705, 704, 540, 553, 552, 710, 707, 706, 708, 711, 709, 550, 549, 551, 541, 545, 544, 543, 547, 546, 548, 542, 713, 712, 703, 554, 556, 555</w:t>
            </w:r>
          </w:p>
        </w:tc>
      </w:tr>
      <w:tr w:rsidR="000374FE" w:rsidRPr="000374FE" w14:paraId="41B25C9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8DD5D6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50568</w:t>
            </w:r>
          </w:p>
        </w:tc>
        <w:tc>
          <w:tcPr>
            <w:tcW w:w="640" w:type="dxa"/>
            <w:noWrap/>
            <w:vAlign w:val="bottom"/>
            <w:hideMark/>
          </w:tcPr>
          <w:p w14:paraId="3F55613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26</w:t>
            </w:r>
          </w:p>
        </w:tc>
        <w:tc>
          <w:tcPr>
            <w:tcW w:w="2935" w:type="dxa"/>
            <w:noWrap/>
            <w:vAlign w:val="bottom"/>
            <w:hideMark/>
          </w:tcPr>
          <w:p w14:paraId="497FF75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Fiúiskola (Hétközi udvar)</w:t>
            </w:r>
          </w:p>
        </w:tc>
        <w:tc>
          <w:tcPr>
            <w:tcW w:w="4646" w:type="dxa"/>
            <w:vAlign w:val="bottom"/>
            <w:hideMark/>
          </w:tcPr>
          <w:p w14:paraId="4D40957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29, 24</w:t>
            </w:r>
          </w:p>
        </w:tc>
      </w:tr>
      <w:tr w:rsidR="000374FE" w:rsidRPr="000374FE" w14:paraId="2F5F0ED8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2977B8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50574</w:t>
            </w:r>
          </w:p>
        </w:tc>
        <w:tc>
          <w:tcPr>
            <w:tcW w:w="640" w:type="dxa"/>
            <w:noWrap/>
            <w:vAlign w:val="bottom"/>
            <w:hideMark/>
          </w:tcPr>
          <w:p w14:paraId="3869CB7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27</w:t>
            </w:r>
          </w:p>
        </w:tc>
        <w:tc>
          <w:tcPr>
            <w:tcW w:w="2935" w:type="dxa"/>
            <w:noWrap/>
            <w:vAlign w:val="bottom"/>
            <w:hideMark/>
          </w:tcPr>
          <w:p w14:paraId="4DB0937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Templom és környéke</w:t>
            </w:r>
          </w:p>
        </w:tc>
        <w:tc>
          <w:tcPr>
            <w:tcW w:w="4646" w:type="dxa"/>
            <w:vAlign w:val="bottom"/>
            <w:hideMark/>
          </w:tcPr>
          <w:p w14:paraId="0A16FFC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25, 24, 40</w:t>
            </w:r>
          </w:p>
        </w:tc>
      </w:tr>
      <w:tr w:rsidR="000374FE" w:rsidRPr="000374FE" w14:paraId="695B672F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6CC94BF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50576</w:t>
            </w:r>
          </w:p>
        </w:tc>
        <w:tc>
          <w:tcPr>
            <w:tcW w:w="640" w:type="dxa"/>
            <w:noWrap/>
            <w:vAlign w:val="bottom"/>
            <w:hideMark/>
          </w:tcPr>
          <w:p w14:paraId="0174E26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28</w:t>
            </w:r>
          </w:p>
        </w:tc>
        <w:tc>
          <w:tcPr>
            <w:tcW w:w="2935" w:type="dxa"/>
            <w:noWrap/>
            <w:vAlign w:val="bottom"/>
            <w:hideMark/>
          </w:tcPr>
          <w:p w14:paraId="7C1D895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Móricz Zsigmond utca</w:t>
            </w:r>
          </w:p>
        </w:tc>
        <w:tc>
          <w:tcPr>
            <w:tcW w:w="4646" w:type="dxa"/>
            <w:vAlign w:val="bottom"/>
            <w:hideMark/>
          </w:tcPr>
          <w:p w14:paraId="142BA4B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1842, 1828, 1829, 1831, 1832, 1833, 1834, 1839, 1840, 1841, 1843, 1844, 1845, 1846, 1847, 1848, 1849, 1850, 1851, 1852</w:t>
            </w:r>
          </w:p>
        </w:tc>
      </w:tr>
      <w:tr w:rsidR="000374FE" w:rsidRPr="000374FE" w14:paraId="71CCECC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2925A5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50578</w:t>
            </w:r>
          </w:p>
        </w:tc>
        <w:tc>
          <w:tcPr>
            <w:tcW w:w="640" w:type="dxa"/>
            <w:noWrap/>
            <w:vAlign w:val="bottom"/>
            <w:hideMark/>
          </w:tcPr>
          <w:p w14:paraId="73A023B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29</w:t>
            </w:r>
          </w:p>
        </w:tc>
        <w:tc>
          <w:tcPr>
            <w:tcW w:w="2935" w:type="dxa"/>
            <w:noWrap/>
            <w:vAlign w:val="bottom"/>
            <w:hideMark/>
          </w:tcPr>
          <w:p w14:paraId="61868C7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</w:t>
            </w:r>
          </w:p>
        </w:tc>
        <w:tc>
          <w:tcPr>
            <w:tcW w:w="4646" w:type="dxa"/>
            <w:vAlign w:val="bottom"/>
            <w:hideMark/>
          </w:tcPr>
          <w:p w14:paraId="01C8074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0344/48</w:t>
            </w:r>
          </w:p>
        </w:tc>
      </w:tr>
      <w:tr w:rsidR="000374FE" w:rsidRPr="000374FE" w14:paraId="2A90EB58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DA4D6B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50581</w:t>
            </w:r>
          </w:p>
        </w:tc>
        <w:tc>
          <w:tcPr>
            <w:tcW w:w="640" w:type="dxa"/>
            <w:noWrap/>
            <w:vAlign w:val="bottom"/>
            <w:hideMark/>
          </w:tcPr>
          <w:p w14:paraId="17CE8A2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30</w:t>
            </w:r>
          </w:p>
        </w:tc>
        <w:tc>
          <w:tcPr>
            <w:tcW w:w="2935" w:type="dxa"/>
            <w:noWrap/>
            <w:vAlign w:val="bottom"/>
            <w:hideMark/>
          </w:tcPr>
          <w:p w14:paraId="6996687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Sertéshizlalda (Bajai út)</w:t>
            </w:r>
          </w:p>
        </w:tc>
        <w:tc>
          <w:tcPr>
            <w:tcW w:w="4646" w:type="dxa"/>
            <w:vAlign w:val="bottom"/>
            <w:hideMark/>
          </w:tcPr>
          <w:p w14:paraId="4A333BF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0202/36, 0202/35, 0202/37, 0202/39</w:t>
            </w:r>
          </w:p>
        </w:tc>
      </w:tr>
      <w:tr w:rsidR="000374FE" w:rsidRPr="000374FE" w14:paraId="20DDDEE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4A15CA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50584</w:t>
            </w:r>
          </w:p>
        </w:tc>
        <w:tc>
          <w:tcPr>
            <w:tcW w:w="640" w:type="dxa"/>
            <w:noWrap/>
            <w:vAlign w:val="bottom"/>
            <w:hideMark/>
          </w:tcPr>
          <w:p w14:paraId="0D6CF3D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32</w:t>
            </w:r>
          </w:p>
        </w:tc>
        <w:tc>
          <w:tcPr>
            <w:tcW w:w="2935" w:type="dxa"/>
            <w:noWrap/>
            <w:vAlign w:val="bottom"/>
            <w:hideMark/>
          </w:tcPr>
          <w:p w14:paraId="27D2A81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Terézhalmi  major</w:t>
            </w:r>
          </w:p>
        </w:tc>
        <w:tc>
          <w:tcPr>
            <w:tcW w:w="4646" w:type="dxa"/>
            <w:vAlign w:val="bottom"/>
            <w:hideMark/>
          </w:tcPr>
          <w:p w14:paraId="57883EC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0465/5, 0465/6</w:t>
            </w:r>
          </w:p>
        </w:tc>
      </w:tr>
      <w:tr w:rsidR="000374FE" w:rsidRPr="000374FE" w14:paraId="077D6EA1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ABDA9C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27486</w:t>
            </w:r>
          </w:p>
        </w:tc>
        <w:tc>
          <w:tcPr>
            <w:tcW w:w="640" w:type="dxa"/>
            <w:noWrap/>
            <w:vAlign w:val="bottom"/>
            <w:hideMark/>
          </w:tcPr>
          <w:p w14:paraId="5927DB7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33</w:t>
            </w:r>
          </w:p>
        </w:tc>
        <w:tc>
          <w:tcPr>
            <w:tcW w:w="2935" w:type="dxa"/>
            <w:noWrap/>
            <w:vAlign w:val="bottom"/>
            <w:hideMark/>
          </w:tcPr>
          <w:p w14:paraId="691A39E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Hergyeviczai iskola</w:t>
            </w:r>
          </w:p>
        </w:tc>
        <w:tc>
          <w:tcPr>
            <w:tcW w:w="4646" w:type="dxa"/>
            <w:vAlign w:val="bottom"/>
            <w:hideMark/>
          </w:tcPr>
          <w:p w14:paraId="2E2CCB3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0228/3, 0229</w:t>
            </w:r>
          </w:p>
        </w:tc>
      </w:tr>
      <w:tr w:rsidR="000374FE" w:rsidRPr="000374FE" w14:paraId="3603D7A1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7209C1F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50588</w:t>
            </w:r>
          </w:p>
        </w:tc>
        <w:tc>
          <w:tcPr>
            <w:tcW w:w="640" w:type="dxa"/>
            <w:noWrap/>
            <w:vAlign w:val="bottom"/>
            <w:hideMark/>
          </w:tcPr>
          <w:p w14:paraId="7B62483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34</w:t>
            </w:r>
          </w:p>
        </w:tc>
        <w:tc>
          <w:tcPr>
            <w:tcW w:w="2935" w:type="dxa"/>
            <w:noWrap/>
            <w:vAlign w:val="bottom"/>
            <w:hideMark/>
          </w:tcPr>
          <w:p w14:paraId="047A389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Jankovobesa-palánk</w:t>
            </w:r>
          </w:p>
        </w:tc>
        <w:tc>
          <w:tcPr>
            <w:tcW w:w="4646" w:type="dxa"/>
            <w:vAlign w:val="bottom"/>
            <w:hideMark/>
          </w:tcPr>
          <w:p w14:paraId="5FD97FA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567, 565, 561, 568, 564, 562/1, 569, 562/2, 572, 573, 563, 575, 574, 571, 577, 576, 579, 578, 582, 559, 560, 570, 583, 4543</w:t>
            </w:r>
          </w:p>
        </w:tc>
      </w:tr>
      <w:tr w:rsidR="000374FE" w:rsidRPr="000374FE" w14:paraId="1BF3907E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C7415C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50862</w:t>
            </w:r>
          </w:p>
        </w:tc>
        <w:tc>
          <w:tcPr>
            <w:tcW w:w="640" w:type="dxa"/>
            <w:noWrap/>
            <w:vAlign w:val="bottom"/>
            <w:hideMark/>
          </w:tcPr>
          <w:p w14:paraId="1C74486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35</w:t>
            </w:r>
          </w:p>
        </w:tc>
        <w:tc>
          <w:tcPr>
            <w:tcW w:w="2935" w:type="dxa"/>
            <w:noWrap/>
            <w:vAlign w:val="bottom"/>
            <w:hideMark/>
          </w:tcPr>
          <w:p w14:paraId="340ACB2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Keserű</w:t>
            </w:r>
          </w:p>
        </w:tc>
        <w:tc>
          <w:tcPr>
            <w:tcW w:w="4646" w:type="dxa"/>
            <w:vAlign w:val="bottom"/>
            <w:hideMark/>
          </w:tcPr>
          <w:p w14:paraId="1D21277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1860, 1861, 1862, 1863, 1864, 1865, 1871, 1872, 1873, 1874, 1875, 1876, 1877, 1868</w:t>
            </w:r>
          </w:p>
        </w:tc>
      </w:tr>
      <w:tr w:rsidR="000374FE" w:rsidRPr="000374FE" w14:paraId="6439698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9FAF53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50868</w:t>
            </w:r>
          </w:p>
        </w:tc>
        <w:tc>
          <w:tcPr>
            <w:tcW w:w="640" w:type="dxa"/>
            <w:noWrap/>
            <w:vAlign w:val="bottom"/>
            <w:hideMark/>
          </w:tcPr>
          <w:p w14:paraId="5B9DDE6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</w:t>
            </w:r>
          </w:p>
        </w:tc>
        <w:tc>
          <w:tcPr>
            <w:tcW w:w="2935" w:type="dxa"/>
            <w:noWrap/>
            <w:vAlign w:val="bottom"/>
            <w:hideMark/>
          </w:tcPr>
          <w:p w14:paraId="5268E6D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Holács-ház</w:t>
            </w:r>
          </w:p>
        </w:tc>
        <w:tc>
          <w:tcPr>
            <w:tcW w:w="4646" w:type="dxa"/>
            <w:vAlign w:val="bottom"/>
            <w:hideMark/>
          </w:tcPr>
          <w:p w14:paraId="1D6C710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4510, 4497, 570, 4543, 571, 572, 4516/2, 4509</w:t>
            </w:r>
          </w:p>
        </w:tc>
      </w:tr>
      <w:tr w:rsidR="000374FE" w:rsidRPr="000374FE" w14:paraId="455F6630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992DC5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50869</w:t>
            </w:r>
          </w:p>
        </w:tc>
        <w:tc>
          <w:tcPr>
            <w:tcW w:w="640" w:type="dxa"/>
            <w:noWrap/>
            <w:vAlign w:val="bottom"/>
            <w:hideMark/>
          </w:tcPr>
          <w:p w14:paraId="621B4C6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37</w:t>
            </w:r>
          </w:p>
        </w:tc>
        <w:tc>
          <w:tcPr>
            <w:tcW w:w="2935" w:type="dxa"/>
            <w:noWrap/>
            <w:vAlign w:val="bottom"/>
            <w:hideMark/>
          </w:tcPr>
          <w:p w14:paraId="4C4E9C4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 - Kecskés Ferenc tanyája</w:t>
            </w:r>
          </w:p>
        </w:tc>
        <w:tc>
          <w:tcPr>
            <w:tcW w:w="4646" w:type="dxa"/>
            <w:vAlign w:val="bottom"/>
            <w:hideMark/>
          </w:tcPr>
          <w:p w14:paraId="7ECE249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0236/31, 0236/19</w:t>
            </w:r>
          </w:p>
        </w:tc>
      </w:tr>
      <w:tr w:rsidR="000374FE" w:rsidRPr="000374FE" w14:paraId="75B4F9B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7E0207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50872</w:t>
            </w:r>
          </w:p>
        </w:tc>
        <w:tc>
          <w:tcPr>
            <w:tcW w:w="640" w:type="dxa"/>
            <w:noWrap/>
            <w:vAlign w:val="bottom"/>
            <w:hideMark/>
          </w:tcPr>
          <w:p w14:paraId="6C4A7E0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38</w:t>
            </w:r>
          </w:p>
        </w:tc>
        <w:tc>
          <w:tcPr>
            <w:tcW w:w="2935" w:type="dxa"/>
            <w:noWrap/>
            <w:vAlign w:val="bottom"/>
            <w:hideMark/>
          </w:tcPr>
          <w:p w14:paraId="00D2864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Kiserdő - Haladás Tsz.</w:t>
            </w:r>
          </w:p>
        </w:tc>
        <w:tc>
          <w:tcPr>
            <w:tcW w:w="4646" w:type="dxa"/>
            <w:vAlign w:val="bottom"/>
            <w:hideMark/>
          </w:tcPr>
          <w:p w14:paraId="2776054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0397/24</w:t>
            </w:r>
          </w:p>
        </w:tc>
      </w:tr>
      <w:tr w:rsidR="000374FE" w:rsidRPr="000374FE" w14:paraId="61DE376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ADDAC8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50874</w:t>
            </w:r>
          </w:p>
        </w:tc>
        <w:tc>
          <w:tcPr>
            <w:tcW w:w="640" w:type="dxa"/>
            <w:noWrap/>
            <w:vAlign w:val="bottom"/>
            <w:hideMark/>
          </w:tcPr>
          <w:p w14:paraId="65317A3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39</w:t>
            </w:r>
          </w:p>
        </w:tc>
        <w:tc>
          <w:tcPr>
            <w:tcW w:w="2935" w:type="dxa"/>
            <w:noWrap/>
            <w:vAlign w:val="bottom"/>
            <w:hideMark/>
          </w:tcPr>
          <w:p w14:paraId="362A2D0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 II.</w:t>
            </w:r>
          </w:p>
        </w:tc>
        <w:tc>
          <w:tcPr>
            <w:tcW w:w="4646" w:type="dxa"/>
            <w:vAlign w:val="bottom"/>
            <w:hideMark/>
          </w:tcPr>
          <w:p w14:paraId="0B0F37D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0344/48</w:t>
            </w:r>
          </w:p>
        </w:tc>
      </w:tr>
      <w:tr w:rsidR="000374FE" w:rsidRPr="000374FE" w14:paraId="2269D8FF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501484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50878</w:t>
            </w:r>
          </w:p>
        </w:tc>
        <w:tc>
          <w:tcPr>
            <w:tcW w:w="640" w:type="dxa"/>
            <w:noWrap/>
            <w:vAlign w:val="bottom"/>
            <w:hideMark/>
          </w:tcPr>
          <w:p w14:paraId="3D3DE8E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40</w:t>
            </w:r>
          </w:p>
        </w:tc>
        <w:tc>
          <w:tcPr>
            <w:tcW w:w="2935" w:type="dxa"/>
            <w:noWrap/>
            <w:vAlign w:val="bottom"/>
            <w:hideMark/>
          </w:tcPr>
          <w:p w14:paraId="0B1C2F4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Ádám Antal ajándéka</w:t>
            </w:r>
          </w:p>
        </w:tc>
        <w:tc>
          <w:tcPr>
            <w:tcW w:w="4646" w:type="dxa"/>
            <w:vAlign w:val="bottom"/>
            <w:hideMark/>
          </w:tcPr>
          <w:p w14:paraId="534F407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3716, 3719/1, 3720, 3719/2, 3723, 3671, 3670, 3674, 3675, 3635</w:t>
            </w:r>
          </w:p>
        </w:tc>
      </w:tr>
      <w:tr w:rsidR="000374FE" w:rsidRPr="000374FE" w14:paraId="476A729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1B6837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50880</w:t>
            </w:r>
          </w:p>
        </w:tc>
        <w:tc>
          <w:tcPr>
            <w:tcW w:w="640" w:type="dxa"/>
            <w:noWrap/>
            <w:vAlign w:val="bottom"/>
            <w:hideMark/>
          </w:tcPr>
          <w:p w14:paraId="61DDEAA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41</w:t>
            </w:r>
          </w:p>
        </w:tc>
        <w:tc>
          <w:tcPr>
            <w:tcW w:w="2935" w:type="dxa"/>
            <w:noWrap/>
            <w:vAlign w:val="bottom"/>
            <w:hideMark/>
          </w:tcPr>
          <w:p w14:paraId="19800FF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Kiserdő - Iskola-dűlő</w:t>
            </w:r>
          </w:p>
        </w:tc>
        <w:tc>
          <w:tcPr>
            <w:tcW w:w="4646" w:type="dxa"/>
            <w:vAlign w:val="bottom"/>
            <w:hideMark/>
          </w:tcPr>
          <w:p w14:paraId="60F2386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0397/25, 0397/24, 0399, 0402/21, 0402/3, 0402/46</w:t>
            </w:r>
          </w:p>
        </w:tc>
      </w:tr>
      <w:tr w:rsidR="000374FE" w:rsidRPr="000374FE" w14:paraId="757EE46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9BA633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50890</w:t>
            </w:r>
          </w:p>
        </w:tc>
        <w:tc>
          <w:tcPr>
            <w:tcW w:w="640" w:type="dxa"/>
            <w:noWrap/>
            <w:vAlign w:val="bottom"/>
            <w:hideMark/>
          </w:tcPr>
          <w:p w14:paraId="5E7D31C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42</w:t>
            </w:r>
          </w:p>
        </w:tc>
        <w:tc>
          <w:tcPr>
            <w:tcW w:w="2935" w:type="dxa"/>
            <w:noWrap/>
            <w:vAlign w:val="bottom"/>
            <w:hideMark/>
          </w:tcPr>
          <w:p w14:paraId="03ECC39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Halmi-tábla K-i rész</w:t>
            </w:r>
          </w:p>
        </w:tc>
        <w:tc>
          <w:tcPr>
            <w:tcW w:w="4646" w:type="dxa"/>
            <w:vAlign w:val="bottom"/>
            <w:hideMark/>
          </w:tcPr>
          <w:p w14:paraId="2D1764B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0363/12, 0363/13, 0363/14</w:t>
            </w:r>
          </w:p>
        </w:tc>
      </w:tr>
      <w:tr w:rsidR="000374FE" w:rsidRPr="000374FE" w14:paraId="6C441A7C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00CC77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50891</w:t>
            </w:r>
          </w:p>
        </w:tc>
        <w:tc>
          <w:tcPr>
            <w:tcW w:w="640" w:type="dxa"/>
            <w:noWrap/>
            <w:vAlign w:val="bottom"/>
            <w:hideMark/>
          </w:tcPr>
          <w:p w14:paraId="254CF2E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43</w:t>
            </w:r>
          </w:p>
        </w:tc>
        <w:tc>
          <w:tcPr>
            <w:tcW w:w="2935" w:type="dxa"/>
            <w:noWrap/>
            <w:vAlign w:val="bottom"/>
            <w:hideMark/>
          </w:tcPr>
          <w:p w14:paraId="140E62A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Halmi-tábla</w:t>
            </w:r>
          </w:p>
        </w:tc>
        <w:tc>
          <w:tcPr>
            <w:tcW w:w="4646" w:type="dxa"/>
            <w:vAlign w:val="bottom"/>
            <w:hideMark/>
          </w:tcPr>
          <w:p w14:paraId="06EA798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0363/15, 0363/16</w:t>
            </w:r>
          </w:p>
        </w:tc>
      </w:tr>
      <w:tr w:rsidR="000374FE" w:rsidRPr="000374FE" w14:paraId="552B5D6E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BB8F1F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50896</w:t>
            </w:r>
          </w:p>
        </w:tc>
        <w:tc>
          <w:tcPr>
            <w:tcW w:w="640" w:type="dxa"/>
            <w:noWrap/>
            <w:vAlign w:val="bottom"/>
            <w:hideMark/>
          </w:tcPr>
          <w:p w14:paraId="512798B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44</w:t>
            </w:r>
          </w:p>
        </w:tc>
        <w:tc>
          <w:tcPr>
            <w:tcW w:w="2935" w:type="dxa"/>
            <w:noWrap/>
            <w:vAlign w:val="bottom"/>
            <w:hideMark/>
          </w:tcPr>
          <w:p w14:paraId="771AE50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Halmi-tábla, Brecska-tanya</w:t>
            </w:r>
          </w:p>
        </w:tc>
        <w:tc>
          <w:tcPr>
            <w:tcW w:w="4646" w:type="dxa"/>
            <w:vAlign w:val="bottom"/>
            <w:hideMark/>
          </w:tcPr>
          <w:p w14:paraId="5DD1D02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0363/17, 0363/19, 0363/18</w:t>
            </w:r>
          </w:p>
        </w:tc>
      </w:tr>
      <w:tr w:rsidR="000374FE" w:rsidRPr="000374FE" w14:paraId="4AB79A82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BAC291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50897</w:t>
            </w:r>
          </w:p>
        </w:tc>
        <w:tc>
          <w:tcPr>
            <w:tcW w:w="640" w:type="dxa"/>
            <w:noWrap/>
            <w:vAlign w:val="bottom"/>
            <w:hideMark/>
          </w:tcPr>
          <w:p w14:paraId="16B03E6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45</w:t>
            </w:r>
          </w:p>
        </w:tc>
        <w:tc>
          <w:tcPr>
            <w:tcW w:w="2935" w:type="dxa"/>
            <w:noWrap/>
            <w:vAlign w:val="bottom"/>
            <w:hideMark/>
          </w:tcPr>
          <w:p w14:paraId="0257BFE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Halmi-tábla, Brecska-tanya II.</w:t>
            </w:r>
          </w:p>
        </w:tc>
        <w:tc>
          <w:tcPr>
            <w:tcW w:w="4646" w:type="dxa"/>
            <w:vAlign w:val="bottom"/>
            <w:hideMark/>
          </w:tcPr>
          <w:p w14:paraId="7B6AC94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0363/17, 0363/18</w:t>
            </w:r>
          </w:p>
        </w:tc>
      </w:tr>
      <w:tr w:rsidR="000374FE" w:rsidRPr="000374FE" w14:paraId="454C435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0AF3A2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50898</w:t>
            </w:r>
          </w:p>
        </w:tc>
        <w:tc>
          <w:tcPr>
            <w:tcW w:w="640" w:type="dxa"/>
            <w:noWrap/>
            <w:vAlign w:val="bottom"/>
            <w:hideMark/>
          </w:tcPr>
          <w:p w14:paraId="5D57BF1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46</w:t>
            </w:r>
          </w:p>
        </w:tc>
        <w:tc>
          <w:tcPr>
            <w:tcW w:w="2935" w:type="dxa"/>
            <w:noWrap/>
            <w:vAlign w:val="bottom"/>
            <w:hideMark/>
          </w:tcPr>
          <w:p w14:paraId="0A4AC10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Halomi-tábla-dűlő, Tangazdaság</w:t>
            </w:r>
          </w:p>
        </w:tc>
        <w:tc>
          <w:tcPr>
            <w:tcW w:w="4646" w:type="dxa"/>
            <w:vAlign w:val="bottom"/>
            <w:hideMark/>
          </w:tcPr>
          <w:p w14:paraId="70DC0F8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0357/94, 0357/93, 0357/89, 0357/92, 0357/91, 0357/90, 0357/95, 0357/54, 0357/55</w:t>
            </w:r>
          </w:p>
        </w:tc>
      </w:tr>
      <w:tr w:rsidR="000374FE" w:rsidRPr="000374FE" w14:paraId="311A95D7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9BF911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50899</w:t>
            </w:r>
          </w:p>
        </w:tc>
        <w:tc>
          <w:tcPr>
            <w:tcW w:w="640" w:type="dxa"/>
            <w:noWrap/>
            <w:vAlign w:val="bottom"/>
            <w:hideMark/>
          </w:tcPr>
          <w:p w14:paraId="652E9D5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47</w:t>
            </w:r>
          </w:p>
        </w:tc>
        <w:tc>
          <w:tcPr>
            <w:tcW w:w="2935" w:type="dxa"/>
            <w:noWrap/>
            <w:vAlign w:val="bottom"/>
            <w:hideMark/>
          </w:tcPr>
          <w:p w14:paraId="4857C97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</w:t>
            </w:r>
          </w:p>
        </w:tc>
        <w:tc>
          <w:tcPr>
            <w:tcW w:w="4646" w:type="dxa"/>
            <w:vAlign w:val="bottom"/>
            <w:hideMark/>
          </w:tcPr>
          <w:p w14:paraId="6AD9659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0357/113, 0363/30, 0363/73, 0357/94, 0357/93, 0357/92, 0357/91, 0357/90, 0357/89</w:t>
            </w:r>
          </w:p>
        </w:tc>
      </w:tr>
      <w:tr w:rsidR="000374FE" w:rsidRPr="000374FE" w14:paraId="144C4EC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3F3201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50900</w:t>
            </w:r>
          </w:p>
        </w:tc>
        <w:tc>
          <w:tcPr>
            <w:tcW w:w="640" w:type="dxa"/>
            <w:noWrap/>
            <w:vAlign w:val="bottom"/>
            <w:hideMark/>
          </w:tcPr>
          <w:p w14:paraId="0121E02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48</w:t>
            </w:r>
          </w:p>
        </w:tc>
        <w:tc>
          <w:tcPr>
            <w:tcW w:w="2935" w:type="dxa"/>
            <w:noWrap/>
            <w:vAlign w:val="bottom"/>
            <w:hideMark/>
          </w:tcPr>
          <w:p w14:paraId="0BA1FA7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Halomi-tábla-dűlő, Tangazdaság II.</w:t>
            </w:r>
          </w:p>
        </w:tc>
        <w:tc>
          <w:tcPr>
            <w:tcW w:w="4646" w:type="dxa"/>
            <w:vAlign w:val="bottom"/>
            <w:hideMark/>
          </w:tcPr>
          <w:p w14:paraId="6011573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0357/53</w:t>
            </w:r>
          </w:p>
        </w:tc>
      </w:tr>
      <w:tr w:rsidR="000374FE" w:rsidRPr="000374FE" w14:paraId="4A4826DC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E7736C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50901</w:t>
            </w:r>
          </w:p>
        </w:tc>
        <w:tc>
          <w:tcPr>
            <w:tcW w:w="640" w:type="dxa"/>
            <w:noWrap/>
            <w:vAlign w:val="bottom"/>
            <w:hideMark/>
          </w:tcPr>
          <w:p w14:paraId="4E7E691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49</w:t>
            </w:r>
          </w:p>
        </w:tc>
        <w:tc>
          <w:tcPr>
            <w:tcW w:w="2935" w:type="dxa"/>
            <w:noWrap/>
            <w:vAlign w:val="bottom"/>
            <w:hideMark/>
          </w:tcPr>
          <w:p w14:paraId="62931CB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 II.</w:t>
            </w:r>
          </w:p>
        </w:tc>
        <w:tc>
          <w:tcPr>
            <w:tcW w:w="4646" w:type="dxa"/>
            <w:vAlign w:val="bottom"/>
            <w:hideMark/>
          </w:tcPr>
          <w:p w14:paraId="40C114C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0363/25, 0363/26</w:t>
            </w:r>
          </w:p>
        </w:tc>
      </w:tr>
      <w:tr w:rsidR="000374FE" w:rsidRPr="000374FE" w14:paraId="630B117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D07A1B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50902</w:t>
            </w:r>
          </w:p>
        </w:tc>
        <w:tc>
          <w:tcPr>
            <w:tcW w:w="640" w:type="dxa"/>
            <w:noWrap/>
            <w:vAlign w:val="bottom"/>
            <w:hideMark/>
          </w:tcPr>
          <w:p w14:paraId="38D38A2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</w:t>
            </w:r>
          </w:p>
        </w:tc>
        <w:tc>
          <w:tcPr>
            <w:tcW w:w="2935" w:type="dxa"/>
            <w:noWrap/>
            <w:vAlign w:val="bottom"/>
            <w:hideMark/>
          </w:tcPr>
          <w:p w14:paraId="2667B52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 III.</w:t>
            </w:r>
          </w:p>
        </w:tc>
        <w:tc>
          <w:tcPr>
            <w:tcW w:w="4646" w:type="dxa"/>
            <w:vAlign w:val="bottom"/>
            <w:hideMark/>
          </w:tcPr>
          <w:p w14:paraId="739CD7A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0363/25, 0363/26, 0363/28, 0363/27, 0363/29</w:t>
            </w:r>
          </w:p>
        </w:tc>
      </w:tr>
      <w:tr w:rsidR="000374FE" w:rsidRPr="000374FE" w14:paraId="1747BAA0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AAADC2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50903</w:t>
            </w:r>
          </w:p>
        </w:tc>
        <w:tc>
          <w:tcPr>
            <w:tcW w:w="640" w:type="dxa"/>
            <w:noWrap/>
            <w:vAlign w:val="bottom"/>
            <w:hideMark/>
          </w:tcPr>
          <w:p w14:paraId="47CD762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51</w:t>
            </w:r>
          </w:p>
        </w:tc>
        <w:tc>
          <w:tcPr>
            <w:tcW w:w="2935" w:type="dxa"/>
            <w:noWrap/>
            <w:vAlign w:val="bottom"/>
            <w:hideMark/>
          </w:tcPr>
          <w:p w14:paraId="303B6F4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Halomi-tábla-dűlő IV.</w:t>
            </w:r>
          </w:p>
        </w:tc>
        <w:tc>
          <w:tcPr>
            <w:tcW w:w="4646" w:type="dxa"/>
            <w:vAlign w:val="bottom"/>
            <w:hideMark/>
          </w:tcPr>
          <w:p w14:paraId="73296D0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0363/29, 0363/30</w:t>
            </w:r>
          </w:p>
        </w:tc>
      </w:tr>
      <w:tr w:rsidR="000374FE" w:rsidRPr="000374FE" w14:paraId="7D4861C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5CF37F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50904</w:t>
            </w:r>
          </w:p>
        </w:tc>
        <w:tc>
          <w:tcPr>
            <w:tcW w:w="640" w:type="dxa"/>
            <w:noWrap/>
            <w:vAlign w:val="bottom"/>
            <w:hideMark/>
          </w:tcPr>
          <w:p w14:paraId="69A295C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52</w:t>
            </w:r>
          </w:p>
        </w:tc>
        <w:tc>
          <w:tcPr>
            <w:tcW w:w="2935" w:type="dxa"/>
            <w:noWrap/>
            <w:vAlign w:val="bottom"/>
            <w:hideMark/>
          </w:tcPr>
          <w:p w14:paraId="1D59FDF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</w:t>
            </w:r>
          </w:p>
        </w:tc>
        <w:tc>
          <w:tcPr>
            <w:tcW w:w="4646" w:type="dxa"/>
            <w:vAlign w:val="bottom"/>
            <w:hideMark/>
          </w:tcPr>
          <w:p w14:paraId="206FD4E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0359/30, 0344/48, 0359/21</w:t>
            </w:r>
          </w:p>
        </w:tc>
      </w:tr>
      <w:tr w:rsidR="000374FE" w:rsidRPr="000374FE" w14:paraId="719E5A60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CDC461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53026</w:t>
            </w:r>
          </w:p>
        </w:tc>
        <w:tc>
          <w:tcPr>
            <w:tcW w:w="640" w:type="dxa"/>
            <w:noWrap/>
            <w:vAlign w:val="bottom"/>
            <w:hideMark/>
          </w:tcPr>
          <w:p w14:paraId="097ACE8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</w:t>
            </w:r>
          </w:p>
        </w:tc>
        <w:tc>
          <w:tcPr>
            <w:tcW w:w="2935" w:type="dxa"/>
            <w:noWrap/>
            <w:vAlign w:val="bottom"/>
            <w:hideMark/>
          </w:tcPr>
          <w:p w14:paraId="475204E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Kisszállási út, Kusztor Mihály tanyája</w:t>
            </w:r>
          </w:p>
        </w:tc>
        <w:tc>
          <w:tcPr>
            <w:tcW w:w="4646" w:type="dxa"/>
            <w:vAlign w:val="bottom"/>
            <w:hideMark/>
          </w:tcPr>
          <w:p w14:paraId="309224E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0391, 0387/11</w:t>
            </w:r>
          </w:p>
        </w:tc>
      </w:tr>
      <w:tr w:rsidR="000374FE" w:rsidRPr="000374FE" w14:paraId="5FAFE477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2FE185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53035</w:t>
            </w:r>
          </w:p>
        </w:tc>
        <w:tc>
          <w:tcPr>
            <w:tcW w:w="640" w:type="dxa"/>
            <w:noWrap/>
            <w:vAlign w:val="bottom"/>
            <w:hideMark/>
          </w:tcPr>
          <w:p w14:paraId="48F9EC5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54</w:t>
            </w:r>
          </w:p>
        </w:tc>
        <w:tc>
          <w:tcPr>
            <w:tcW w:w="2935" w:type="dxa"/>
            <w:noWrap/>
            <w:vAlign w:val="bottom"/>
            <w:hideMark/>
          </w:tcPr>
          <w:p w14:paraId="36EBF0A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52. km-szelvény</w:t>
            </w:r>
          </w:p>
        </w:tc>
        <w:tc>
          <w:tcPr>
            <w:tcW w:w="4646" w:type="dxa"/>
            <w:vAlign w:val="bottom"/>
            <w:hideMark/>
          </w:tcPr>
          <w:p w14:paraId="147B77C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0466/10</w:t>
            </w:r>
          </w:p>
        </w:tc>
      </w:tr>
      <w:tr w:rsidR="000374FE" w:rsidRPr="000374FE" w14:paraId="2A3F5DF1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9DC7FC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53036</w:t>
            </w:r>
          </w:p>
        </w:tc>
        <w:tc>
          <w:tcPr>
            <w:tcW w:w="640" w:type="dxa"/>
            <w:noWrap/>
            <w:vAlign w:val="bottom"/>
            <w:hideMark/>
          </w:tcPr>
          <w:p w14:paraId="1B1EA0E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55</w:t>
            </w:r>
          </w:p>
        </w:tc>
        <w:tc>
          <w:tcPr>
            <w:tcW w:w="2935" w:type="dxa"/>
            <w:noWrap/>
            <w:vAlign w:val="bottom"/>
            <w:hideMark/>
          </w:tcPr>
          <w:p w14:paraId="010F8CF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Terézhalmi-majortól ÉNy-ra</w:t>
            </w:r>
          </w:p>
        </w:tc>
        <w:tc>
          <w:tcPr>
            <w:tcW w:w="4646" w:type="dxa"/>
            <w:vAlign w:val="bottom"/>
            <w:hideMark/>
          </w:tcPr>
          <w:p w14:paraId="4C9FD1C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0468/15, 0468/5, 0465/6</w:t>
            </w:r>
          </w:p>
        </w:tc>
      </w:tr>
      <w:tr w:rsidR="000374FE" w:rsidRPr="000374FE" w14:paraId="705BF0D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C03B0A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53048</w:t>
            </w:r>
          </w:p>
        </w:tc>
        <w:tc>
          <w:tcPr>
            <w:tcW w:w="640" w:type="dxa"/>
            <w:noWrap/>
            <w:vAlign w:val="bottom"/>
            <w:hideMark/>
          </w:tcPr>
          <w:p w14:paraId="149CE92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56</w:t>
            </w:r>
          </w:p>
        </w:tc>
        <w:tc>
          <w:tcPr>
            <w:tcW w:w="2935" w:type="dxa"/>
            <w:noWrap/>
            <w:vAlign w:val="bottom"/>
            <w:hideMark/>
          </w:tcPr>
          <w:p w14:paraId="62A9925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55 km szelvénytől Ny-ra, Faddi-tanyától ÉK-re</w:t>
            </w:r>
          </w:p>
        </w:tc>
        <w:tc>
          <w:tcPr>
            <w:tcW w:w="4646" w:type="dxa"/>
            <w:vAlign w:val="bottom"/>
            <w:hideMark/>
          </w:tcPr>
          <w:p w14:paraId="1E6052F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0396, 0397/16, 0397/14, 0395/3, 0395/5</w:t>
            </w:r>
          </w:p>
        </w:tc>
      </w:tr>
      <w:tr w:rsidR="000374FE" w:rsidRPr="000374FE" w14:paraId="3F2CE9A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2339F3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53049</w:t>
            </w:r>
          </w:p>
        </w:tc>
        <w:tc>
          <w:tcPr>
            <w:tcW w:w="640" w:type="dxa"/>
            <w:noWrap/>
            <w:vAlign w:val="bottom"/>
            <w:hideMark/>
          </w:tcPr>
          <w:p w14:paraId="6170719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57</w:t>
            </w:r>
          </w:p>
        </w:tc>
        <w:tc>
          <w:tcPr>
            <w:tcW w:w="2935" w:type="dxa"/>
            <w:noWrap/>
            <w:vAlign w:val="bottom"/>
            <w:hideMark/>
          </w:tcPr>
          <w:p w14:paraId="31C1F7C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55 km szelvénynél</w:t>
            </w:r>
          </w:p>
        </w:tc>
        <w:tc>
          <w:tcPr>
            <w:tcW w:w="4646" w:type="dxa"/>
            <w:vAlign w:val="bottom"/>
            <w:hideMark/>
          </w:tcPr>
          <w:p w14:paraId="794AA1C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0397/17, 0398/2</w:t>
            </w:r>
          </w:p>
        </w:tc>
      </w:tr>
      <w:tr w:rsidR="000374FE" w:rsidRPr="000374FE" w14:paraId="1124A3B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90D1C9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53054</w:t>
            </w:r>
          </w:p>
        </w:tc>
        <w:tc>
          <w:tcPr>
            <w:tcW w:w="640" w:type="dxa"/>
            <w:noWrap/>
            <w:vAlign w:val="bottom"/>
            <w:hideMark/>
          </w:tcPr>
          <w:p w14:paraId="470D992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58</w:t>
            </w:r>
          </w:p>
        </w:tc>
        <w:tc>
          <w:tcPr>
            <w:tcW w:w="2935" w:type="dxa"/>
            <w:noWrap/>
            <w:vAlign w:val="bottom"/>
            <w:hideMark/>
          </w:tcPr>
          <w:p w14:paraId="6FBA3D8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Terézhalom, Kelet</w:t>
            </w:r>
          </w:p>
        </w:tc>
        <w:tc>
          <w:tcPr>
            <w:tcW w:w="4646" w:type="dxa"/>
            <w:vAlign w:val="bottom"/>
            <w:hideMark/>
          </w:tcPr>
          <w:p w14:paraId="56D6FFE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0465/6, 0465/5, 0465/4, 0465/3</w:t>
            </w:r>
          </w:p>
        </w:tc>
      </w:tr>
      <w:tr w:rsidR="000374FE" w:rsidRPr="000374FE" w14:paraId="2B80F395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5A9E9B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53055</w:t>
            </w:r>
          </w:p>
        </w:tc>
        <w:tc>
          <w:tcPr>
            <w:tcW w:w="640" w:type="dxa"/>
            <w:noWrap/>
            <w:vAlign w:val="bottom"/>
            <w:hideMark/>
          </w:tcPr>
          <w:p w14:paraId="2278E95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59</w:t>
            </w:r>
          </w:p>
        </w:tc>
        <w:tc>
          <w:tcPr>
            <w:tcW w:w="2935" w:type="dxa"/>
            <w:noWrap/>
            <w:vAlign w:val="bottom"/>
            <w:hideMark/>
          </w:tcPr>
          <w:p w14:paraId="139C040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Kisszállási út É, Barna-tanya</w:t>
            </w:r>
          </w:p>
        </w:tc>
        <w:tc>
          <w:tcPr>
            <w:tcW w:w="4646" w:type="dxa"/>
            <w:vAlign w:val="bottom"/>
            <w:hideMark/>
          </w:tcPr>
          <w:p w14:paraId="6354139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0410/83</w:t>
            </w:r>
          </w:p>
        </w:tc>
      </w:tr>
      <w:tr w:rsidR="000374FE" w:rsidRPr="000374FE" w14:paraId="25AFF9C9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D0D5F8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54074</w:t>
            </w:r>
          </w:p>
        </w:tc>
        <w:tc>
          <w:tcPr>
            <w:tcW w:w="640" w:type="dxa"/>
            <w:noWrap/>
            <w:vAlign w:val="bottom"/>
            <w:hideMark/>
          </w:tcPr>
          <w:p w14:paraId="551704C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60</w:t>
            </w:r>
          </w:p>
        </w:tc>
        <w:tc>
          <w:tcPr>
            <w:tcW w:w="2935" w:type="dxa"/>
            <w:noWrap/>
            <w:vAlign w:val="bottom"/>
            <w:hideMark/>
          </w:tcPr>
          <w:p w14:paraId="6F1E2ED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Elkerülő út 1. lh. - Semlyék</w:t>
            </w:r>
          </w:p>
        </w:tc>
        <w:tc>
          <w:tcPr>
            <w:tcW w:w="4646" w:type="dxa"/>
            <w:vAlign w:val="bottom"/>
            <w:hideMark/>
          </w:tcPr>
          <w:p w14:paraId="73F8AA7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0188/54, 0188/51, 0188/52, 0188/53</w:t>
            </w:r>
          </w:p>
        </w:tc>
      </w:tr>
      <w:tr w:rsidR="000374FE" w:rsidRPr="000374FE" w14:paraId="683772C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B0E5F2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54075</w:t>
            </w:r>
          </w:p>
        </w:tc>
        <w:tc>
          <w:tcPr>
            <w:tcW w:w="640" w:type="dxa"/>
            <w:noWrap/>
            <w:vAlign w:val="bottom"/>
            <w:hideMark/>
          </w:tcPr>
          <w:p w14:paraId="2165FBF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61</w:t>
            </w:r>
          </w:p>
        </w:tc>
        <w:tc>
          <w:tcPr>
            <w:tcW w:w="2935" w:type="dxa"/>
            <w:noWrap/>
            <w:vAlign w:val="bottom"/>
            <w:hideMark/>
          </w:tcPr>
          <w:p w14:paraId="607F283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Elkerülő út 2. lh. - Gyékényes</w:t>
            </w:r>
          </w:p>
        </w:tc>
        <w:tc>
          <w:tcPr>
            <w:tcW w:w="4646" w:type="dxa"/>
            <w:vAlign w:val="bottom"/>
            <w:hideMark/>
          </w:tcPr>
          <w:p w14:paraId="093598E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0270/9, 0270/8, 0270/7</w:t>
            </w:r>
          </w:p>
        </w:tc>
      </w:tr>
      <w:tr w:rsidR="000374FE" w:rsidRPr="000374FE" w14:paraId="40AF65C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23AA06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69433</w:t>
            </w:r>
          </w:p>
        </w:tc>
        <w:tc>
          <w:tcPr>
            <w:tcW w:w="640" w:type="dxa"/>
            <w:noWrap/>
            <w:vAlign w:val="bottom"/>
            <w:hideMark/>
          </w:tcPr>
          <w:p w14:paraId="0E29133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62</w:t>
            </w:r>
          </w:p>
        </w:tc>
        <w:tc>
          <w:tcPr>
            <w:tcW w:w="2935" w:type="dxa"/>
            <w:noWrap/>
            <w:vAlign w:val="bottom"/>
            <w:hideMark/>
          </w:tcPr>
          <w:p w14:paraId="58D2355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Faddi-dűlő, Kabai-tanya</w:t>
            </w:r>
          </w:p>
        </w:tc>
        <w:tc>
          <w:tcPr>
            <w:tcW w:w="4646" w:type="dxa"/>
            <w:vAlign w:val="bottom"/>
            <w:hideMark/>
          </w:tcPr>
          <w:p w14:paraId="13550BB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0373/19, 0373/20, 0373/18</w:t>
            </w:r>
          </w:p>
        </w:tc>
      </w:tr>
      <w:tr w:rsidR="000374FE" w:rsidRPr="000374FE" w14:paraId="5B3A8468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3DFD47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69435</w:t>
            </w:r>
          </w:p>
        </w:tc>
        <w:tc>
          <w:tcPr>
            <w:tcW w:w="640" w:type="dxa"/>
            <w:noWrap/>
            <w:vAlign w:val="bottom"/>
            <w:hideMark/>
          </w:tcPr>
          <w:p w14:paraId="5CE69EE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63</w:t>
            </w:r>
          </w:p>
        </w:tc>
        <w:tc>
          <w:tcPr>
            <w:tcW w:w="2935" w:type="dxa"/>
            <w:noWrap/>
            <w:vAlign w:val="bottom"/>
            <w:hideMark/>
          </w:tcPr>
          <w:p w14:paraId="166B4E0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Faddi-dűlő</w:t>
            </w:r>
          </w:p>
        </w:tc>
        <w:tc>
          <w:tcPr>
            <w:tcW w:w="4646" w:type="dxa"/>
            <w:vAlign w:val="bottom"/>
            <w:hideMark/>
          </w:tcPr>
          <w:p w14:paraId="2D9C2B6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0363/52, 0363/51, 0363/53, 0373/17, 0366, 0363/48, 0363/50, 0363/49</w:t>
            </w:r>
          </w:p>
        </w:tc>
      </w:tr>
      <w:tr w:rsidR="000374FE" w:rsidRPr="000374FE" w14:paraId="462664E4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EF6702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69437</w:t>
            </w:r>
          </w:p>
        </w:tc>
        <w:tc>
          <w:tcPr>
            <w:tcW w:w="640" w:type="dxa"/>
            <w:noWrap/>
            <w:vAlign w:val="bottom"/>
            <w:hideMark/>
          </w:tcPr>
          <w:p w14:paraId="7F38A6D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64</w:t>
            </w:r>
          </w:p>
        </w:tc>
        <w:tc>
          <w:tcPr>
            <w:tcW w:w="2935" w:type="dxa"/>
            <w:noWrap/>
            <w:vAlign w:val="bottom"/>
            <w:hideMark/>
          </w:tcPr>
          <w:p w14:paraId="3B653B8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Faddi-dűlő II.</w:t>
            </w:r>
          </w:p>
        </w:tc>
        <w:tc>
          <w:tcPr>
            <w:tcW w:w="4646" w:type="dxa"/>
            <w:vAlign w:val="bottom"/>
            <w:hideMark/>
          </w:tcPr>
          <w:p w14:paraId="35A9978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0360/11, 0363/64, 0360/9, 0363/63, 0360/7, 0363/62</w:t>
            </w:r>
          </w:p>
        </w:tc>
      </w:tr>
      <w:tr w:rsidR="000374FE" w:rsidRPr="000374FE" w14:paraId="383211A8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9F952A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69439</w:t>
            </w:r>
          </w:p>
        </w:tc>
        <w:tc>
          <w:tcPr>
            <w:tcW w:w="640" w:type="dxa"/>
            <w:noWrap/>
            <w:vAlign w:val="bottom"/>
            <w:hideMark/>
          </w:tcPr>
          <w:p w14:paraId="7CE5742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65</w:t>
            </w:r>
          </w:p>
        </w:tc>
        <w:tc>
          <w:tcPr>
            <w:tcW w:w="2935" w:type="dxa"/>
            <w:noWrap/>
            <w:vAlign w:val="bottom"/>
            <w:hideMark/>
          </w:tcPr>
          <w:p w14:paraId="09A552E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Gyékényes-dűlő, Gázelosztó állomás</w:t>
            </w:r>
          </w:p>
        </w:tc>
        <w:tc>
          <w:tcPr>
            <w:tcW w:w="4646" w:type="dxa"/>
            <w:vAlign w:val="bottom"/>
            <w:hideMark/>
          </w:tcPr>
          <w:p w14:paraId="26697EC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0344/46</w:t>
            </w:r>
          </w:p>
        </w:tc>
      </w:tr>
      <w:tr w:rsidR="000374FE" w:rsidRPr="000374FE" w14:paraId="5F0ED61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73DC20B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69443</w:t>
            </w:r>
          </w:p>
        </w:tc>
        <w:tc>
          <w:tcPr>
            <w:tcW w:w="640" w:type="dxa"/>
            <w:noWrap/>
            <w:vAlign w:val="bottom"/>
            <w:hideMark/>
          </w:tcPr>
          <w:p w14:paraId="5EDEE4C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66</w:t>
            </w:r>
          </w:p>
        </w:tc>
        <w:tc>
          <w:tcPr>
            <w:tcW w:w="2935" w:type="dxa"/>
            <w:noWrap/>
            <w:vAlign w:val="bottom"/>
            <w:hideMark/>
          </w:tcPr>
          <w:p w14:paraId="27FC061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Hergyevicza, Madarász-tanyától ÉK-re</w:t>
            </w:r>
          </w:p>
        </w:tc>
        <w:tc>
          <w:tcPr>
            <w:tcW w:w="4646" w:type="dxa"/>
            <w:vAlign w:val="bottom"/>
            <w:hideMark/>
          </w:tcPr>
          <w:p w14:paraId="0A8302C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0248/11, 0248/12, 0248/14, 0248/13, 0248/15, 0248/16, 0250, 0252/21, 0252/24, 0252/23, 0252/25, 0252/22</w:t>
            </w:r>
          </w:p>
        </w:tc>
      </w:tr>
      <w:tr w:rsidR="000374FE" w:rsidRPr="000374FE" w14:paraId="0297F0C8" w14:textId="77777777" w:rsidTr="000374FE">
        <w:trPr>
          <w:trHeight w:val="600"/>
        </w:trPr>
        <w:tc>
          <w:tcPr>
            <w:tcW w:w="820" w:type="dxa"/>
            <w:noWrap/>
            <w:vAlign w:val="bottom"/>
            <w:hideMark/>
          </w:tcPr>
          <w:p w14:paraId="573776C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69451</w:t>
            </w:r>
          </w:p>
        </w:tc>
        <w:tc>
          <w:tcPr>
            <w:tcW w:w="640" w:type="dxa"/>
            <w:noWrap/>
            <w:vAlign w:val="bottom"/>
            <w:hideMark/>
          </w:tcPr>
          <w:p w14:paraId="05D5D03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67</w:t>
            </w:r>
          </w:p>
        </w:tc>
        <w:tc>
          <w:tcPr>
            <w:tcW w:w="2935" w:type="dxa"/>
            <w:noWrap/>
            <w:vAlign w:val="bottom"/>
            <w:hideMark/>
          </w:tcPr>
          <w:p w14:paraId="76A1D93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Hergyevicza, Madarász-tanyától ÉNy-ra</w:t>
            </w:r>
          </w:p>
        </w:tc>
        <w:tc>
          <w:tcPr>
            <w:tcW w:w="4646" w:type="dxa"/>
            <w:vAlign w:val="bottom"/>
            <w:hideMark/>
          </w:tcPr>
          <w:p w14:paraId="3A163FB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0248/34, 0248/10, 0248/11, 0248/12, 0248/14, 0248/13, 0248/15, 0248/16, 0248/32, 0248/17, 0248/18, 0248/35, 0248/33, 0248/36, 0248/37, 0248/19, 0248/20, 0248/31</w:t>
            </w:r>
          </w:p>
        </w:tc>
      </w:tr>
      <w:tr w:rsidR="000374FE" w:rsidRPr="000374FE" w14:paraId="432E234C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9FCE83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69455</w:t>
            </w:r>
          </w:p>
        </w:tc>
        <w:tc>
          <w:tcPr>
            <w:tcW w:w="640" w:type="dxa"/>
            <w:noWrap/>
            <w:vAlign w:val="bottom"/>
            <w:hideMark/>
          </w:tcPr>
          <w:p w14:paraId="1664A13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68</w:t>
            </w:r>
          </w:p>
        </w:tc>
        <w:tc>
          <w:tcPr>
            <w:tcW w:w="2935" w:type="dxa"/>
            <w:noWrap/>
            <w:vAlign w:val="bottom"/>
            <w:hideMark/>
          </w:tcPr>
          <w:p w14:paraId="2D892CF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Hergyevicza, Mátételkei-Kígyós-csatornától K-re</w:t>
            </w:r>
          </w:p>
        </w:tc>
        <w:tc>
          <w:tcPr>
            <w:tcW w:w="4646" w:type="dxa"/>
            <w:vAlign w:val="bottom"/>
            <w:hideMark/>
          </w:tcPr>
          <w:p w14:paraId="028F013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0248/45, 0248/22, 0248/46, 0248/23, 0248/39, 0248/24</w:t>
            </w:r>
          </w:p>
        </w:tc>
      </w:tr>
      <w:tr w:rsidR="000374FE" w:rsidRPr="000374FE" w14:paraId="27CF0755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C0CFAA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69461</w:t>
            </w:r>
          </w:p>
        </w:tc>
        <w:tc>
          <w:tcPr>
            <w:tcW w:w="640" w:type="dxa"/>
            <w:noWrap/>
            <w:vAlign w:val="bottom"/>
            <w:hideMark/>
          </w:tcPr>
          <w:p w14:paraId="78F95DB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69</w:t>
            </w:r>
          </w:p>
        </w:tc>
        <w:tc>
          <w:tcPr>
            <w:tcW w:w="2935" w:type="dxa"/>
            <w:noWrap/>
            <w:vAlign w:val="bottom"/>
            <w:hideMark/>
          </w:tcPr>
          <w:p w14:paraId="118D2F64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Hergyevicza, Mátételkei-Kígyós-csatornától Ny-ra</w:t>
            </w:r>
          </w:p>
        </w:tc>
        <w:tc>
          <w:tcPr>
            <w:tcW w:w="4646" w:type="dxa"/>
            <w:vAlign w:val="bottom"/>
            <w:hideMark/>
          </w:tcPr>
          <w:p w14:paraId="705FD72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0218/41, 0218/38</w:t>
            </w:r>
          </w:p>
        </w:tc>
      </w:tr>
      <w:tr w:rsidR="000374FE" w:rsidRPr="000374FE" w14:paraId="23C8471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C59190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72679</w:t>
            </w:r>
          </w:p>
        </w:tc>
        <w:tc>
          <w:tcPr>
            <w:tcW w:w="640" w:type="dxa"/>
            <w:noWrap/>
            <w:vAlign w:val="bottom"/>
            <w:hideMark/>
          </w:tcPr>
          <w:p w14:paraId="1121F08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70</w:t>
            </w:r>
          </w:p>
        </w:tc>
        <w:tc>
          <w:tcPr>
            <w:tcW w:w="2935" w:type="dxa"/>
            <w:noWrap/>
            <w:vAlign w:val="bottom"/>
            <w:hideMark/>
          </w:tcPr>
          <w:p w14:paraId="5E14E30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Horvát Tranzit 115.</w:t>
            </w:r>
          </w:p>
        </w:tc>
        <w:tc>
          <w:tcPr>
            <w:tcW w:w="4646" w:type="dxa"/>
            <w:vAlign w:val="bottom"/>
            <w:hideMark/>
          </w:tcPr>
          <w:p w14:paraId="62564CA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0344/48</w:t>
            </w:r>
          </w:p>
        </w:tc>
      </w:tr>
      <w:tr w:rsidR="000374FE" w:rsidRPr="000374FE" w14:paraId="56F86472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55CFB3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73217</w:t>
            </w:r>
          </w:p>
        </w:tc>
        <w:tc>
          <w:tcPr>
            <w:tcW w:w="640" w:type="dxa"/>
            <w:noWrap/>
            <w:vAlign w:val="bottom"/>
            <w:hideMark/>
          </w:tcPr>
          <w:p w14:paraId="6B1DC14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71</w:t>
            </w:r>
          </w:p>
        </w:tc>
        <w:tc>
          <w:tcPr>
            <w:tcW w:w="2935" w:type="dxa"/>
            <w:noWrap/>
            <w:vAlign w:val="bottom"/>
            <w:hideMark/>
          </w:tcPr>
          <w:p w14:paraId="6F8D5E6B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126, Tábla-dűlő, Zámbó-tanya</w:t>
            </w:r>
          </w:p>
        </w:tc>
        <w:tc>
          <w:tcPr>
            <w:tcW w:w="4646" w:type="dxa"/>
            <w:vAlign w:val="bottom"/>
            <w:hideMark/>
          </w:tcPr>
          <w:p w14:paraId="1D6C189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0383/3, 0384, 0385/20, 0381</w:t>
            </w:r>
          </w:p>
        </w:tc>
      </w:tr>
      <w:tr w:rsidR="000374FE" w:rsidRPr="000374FE" w14:paraId="169725AC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232527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73219</w:t>
            </w:r>
          </w:p>
        </w:tc>
        <w:tc>
          <w:tcPr>
            <w:tcW w:w="640" w:type="dxa"/>
            <w:noWrap/>
            <w:vAlign w:val="bottom"/>
            <w:hideMark/>
          </w:tcPr>
          <w:p w14:paraId="2F926C0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72</w:t>
            </w:r>
          </w:p>
        </w:tc>
        <w:tc>
          <w:tcPr>
            <w:tcW w:w="2935" w:type="dxa"/>
            <w:noWrap/>
            <w:vAlign w:val="bottom"/>
            <w:hideMark/>
          </w:tcPr>
          <w:p w14:paraId="1F474FB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127, Tábla-dűlő</w:t>
            </w:r>
          </w:p>
        </w:tc>
        <w:tc>
          <w:tcPr>
            <w:tcW w:w="4646" w:type="dxa"/>
            <w:vAlign w:val="bottom"/>
            <w:hideMark/>
          </w:tcPr>
          <w:p w14:paraId="0DC9ED0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0376/20</w:t>
            </w:r>
          </w:p>
        </w:tc>
      </w:tr>
      <w:tr w:rsidR="000374FE" w:rsidRPr="000374FE" w14:paraId="256DE7ED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F8D023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73221</w:t>
            </w:r>
          </w:p>
        </w:tc>
        <w:tc>
          <w:tcPr>
            <w:tcW w:w="640" w:type="dxa"/>
            <w:noWrap/>
            <w:vAlign w:val="bottom"/>
            <w:hideMark/>
          </w:tcPr>
          <w:p w14:paraId="1F99C8F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</w:t>
            </w:r>
          </w:p>
        </w:tc>
        <w:tc>
          <w:tcPr>
            <w:tcW w:w="2935" w:type="dxa"/>
            <w:noWrap/>
            <w:vAlign w:val="bottom"/>
            <w:hideMark/>
          </w:tcPr>
          <w:p w14:paraId="69BEE02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128, Faddi-dűlő, Kabai-tanya II.</w:t>
            </w:r>
          </w:p>
        </w:tc>
        <w:tc>
          <w:tcPr>
            <w:tcW w:w="4646" w:type="dxa"/>
            <w:vAlign w:val="bottom"/>
            <w:hideMark/>
          </w:tcPr>
          <w:p w14:paraId="5AA9214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0373/5</w:t>
            </w:r>
          </w:p>
        </w:tc>
      </w:tr>
      <w:tr w:rsidR="000374FE" w:rsidRPr="000374FE" w14:paraId="64AABA2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46727B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73223</w:t>
            </w:r>
          </w:p>
        </w:tc>
        <w:tc>
          <w:tcPr>
            <w:tcW w:w="640" w:type="dxa"/>
            <w:noWrap/>
            <w:vAlign w:val="bottom"/>
            <w:hideMark/>
          </w:tcPr>
          <w:p w14:paraId="046C8A28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74</w:t>
            </w:r>
          </w:p>
        </w:tc>
        <w:tc>
          <w:tcPr>
            <w:tcW w:w="2935" w:type="dxa"/>
            <w:noWrap/>
            <w:vAlign w:val="bottom"/>
            <w:hideMark/>
          </w:tcPr>
          <w:p w14:paraId="52FCC3B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130, Farkas-tanya</w:t>
            </w:r>
          </w:p>
        </w:tc>
        <w:tc>
          <w:tcPr>
            <w:tcW w:w="4646" w:type="dxa"/>
            <w:vAlign w:val="bottom"/>
            <w:hideMark/>
          </w:tcPr>
          <w:p w14:paraId="45EE5E76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0255/94, 0255/8</w:t>
            </w:r>
          </w:p>
        </w:tc>
      </w:tr>
      <w:tr w:rsidR="000374FE" w:rsidRPr="000374FE" w14:paraId="60D09B41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4B4F3A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73225</w:t>
            </w:r>
          </w:p>
        </w:tc>
        <w:tc>
          <w:tcPr>
            <w:tcW w:w="640" w:type="dxa"/>
            <w:noWrap/>
            <w:vAlign w:val="bottom"/>
            <w:hideMark/>
          </w:tcPr>
          <w:p w14:paraId="2CF3A34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75</w:t>
            </w:r>
          </w:p>
        </w:tc>
        <w:tc>
          <w:tcPr>
            <w:tcW w:w="2935" w:type="dxa"/>
            <w:noWrap/>
            <w:vAlign w:val="bottom"/>
            <w:hideMark/>
          </w:tcPr>
          <w:p w14:paraId="19CAFC2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131, Farkas-tanya II.</w:t>
            </w:r>
          </w:p>
        </w:tc>
        <w:tc>
          <w:tcPr>
            <w:tcW w:w="4646" w:type="dxa"/>
            <w:vAlign w:val="bottom"/>
            <w:hideMark/>
          </w:tcPr>
          <w:p w14:paraId="1B387AE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0255/94</w:t>
            </w:r>
          </w:p>
        </w:tc>
      </w:tr>
      <w:tr w:rsidR="000374FE" w:rsidRPr="000374FE" w14:paraId="36A2F417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3DE0FF8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73227</w:t>
            </w:r>
          </w:p>
        </w:tc>
        <w:tc>
          <w:tcPr>
            <w:tcW w:w="640" w:type="dxa"/>
            <w:noWrap/>
            <w:vAlign w:val="bottom"/>
            <w:hideMark/>
          </w:tcPr>
          <w:p w14:paraId="7BB8B67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76</w:t>
            </w:r>
          </w:p>
        </w:tc>
        <w:tc>
          <w:tcPr>
            <w:tcW w:w="2935" w:type="dxa"/>
            <w:noWrap/>
            <w:vAlign w:val="bottom"/>
            <w:hideMark/>
          </w:tcPr>
          <w:p w14:paraId="783DB35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132, Hergyevicza, Szulcsán-tanyától Ny-ra</w:t>
            </w:r>
          </w:p>
        </w:tc>
        <w:tc>
          <w:tcPr>
            <w:tcW w:w="4646" w:type="dxa"/>
            <w:vAlign w:val="bottom"/>
            <w:hideMark/>
          </w:tcPr>
          <w:p w14:paraId="72154FC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0232/10</w:t>
            </w:r>
          </w:p>
        </w:tc>
      </w:tr>
      <w:tr w:rsidR="000374FE" w:rsidRPr="000374FE" w14:paraId="3B6768D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247AEC0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73229</w:t>
            </w:r>
          </w:p>
        </w:tc>
        <w:tc>
          <w:tcPr>
            <w:tcW w:w="640" w:type="dxa"/>
            <w:noWrap/>
            <w:vAlign w:val="bottom"/>
            <w:hideMark/>
          </w:tcPr>
          <w:p w14:paraId="1ABC871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77</w:t>
            </w:r>
          </w:p>
        </w:tc>
        <w:tc>
          <w:tcPr>
            <w:tcW w:w="2935" w:type="dxa"/>
            <w:noWrap/>
            <w:vAlign w:val="bottom"/>
            <w:hideMark/>
          </w:tcPr>
          <w:p w14:paraId="4D96E44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HT 133, Hergyevicza, Ignácz-tanya</w:t>
            </w:r>
          </w:p>
        </w:tc>
        <w:tc>
          <w:tcPr>
            <w:tcW w:w="4646" w:type="dxa"/>
            <w:vAlign w:val="bottom"/>
            <w:hideMark/>
          </w:tcPr>
          <w:p w14:paraId="30BF713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0240, 0124/28, 0232/10</w:t>
            </w:r>
          </w:p>
        </w:tc>
      </w:tr>
      <w:tr w:rsidR="000374FE" w:rsidRPr="000374FE" w14:paraId="3E54928B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092E688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36266</w:t>
            </w:r>
          </w:p>
        </w:tc>
        <w:tc>
          <w:tcPr>
            <w:tcW w:w="640" w:type="dxa"/>
            <w:noWrap/>
            <w:vAlign w:val="bottom"/>
            <w:hideMark/>
          </w:tcPr>
          <w:p w14:paraId="546D147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78</w:t>
            </w:r>
          </w:p>
        </w:tc>
        <w:tc>
          <w:tcPr>
            <w:tcW w:w="2935" w:type="dxa"/>
            <w:noWrap/>
            <w:vAlign w:val="bottom"/>
            <w:hideMark/>
          </w:tcPr>
          <w:p w14:paraId="77B77BC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Lőtér</w:t>
            </w:r>
          </w:p>
        </w:tc>
        <w:tc>
          <w:tcPr>
            <w:tcW w:w="4646" w:type="dxa"/>
            <w:vAlign w:val="bottom"/>
            <w:hideMark/>
          </w:tcPr>
          <w:p w14:paraId="5515BF31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0128, 0126/1, 0126/4, 0126/3</w:t>
            </w:r>
          </w:p>
        </w:tc>
      </w:tr>
      <w:tr w:rsidR="000374FE" w:rsidRPr="000374FE" w14:paraId="6F1AAF86" w14:textId="77777777" w:rsidTr="000374FE">
        <w:trPr>
          <w:trHeight w:val="1200"/>
        </w:trPr>
        <w:tc>
          <w:tcPr>
            <w:tcW w:w="820" w:type="dxa"/>
            <w:noWrap/>
            <w:vAlign w:val="bottom"/>
            <w:hideMark/>
          </w:tcPr>
          <w:p w14:paraId="4D86ACD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86067</w:t>
            </w:r>
          </w:p>
        </w:tc>
        <w:tc>
          <w:tcPr>
            <w:tcW w:w="640" w:type="dxa"/>
            <w:noWrap/>
            <w:vAlign w:val="bottom"/>
            <w:hideMark/>
          </w:tcPr>
          <w:p w14:paraId="42A2C0B3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79</w:t>
            </w:r>
          </w:p>
        </w:tc>
        <w:tc>
          <w:tcPr>
            <w:tcW w:w="2935" w:type="dxa"/>
            <w:noWrap/>
            <w:vAlign w:val="bottom"/>
            <w:hideMark/>
          </w:tcPr>
          <w:p w14:paraId="78C77D1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Szennyvíztisztító telep</w:t>
            </w:r>
          </w:p>
        </w:tc>
        <w:tc>
          <w:tcPr>
            <w:tcW w:w="4646" w:type="dxa"/>
            <w:vAlign w:val="bottom"/>
            <w:hideMark/>
          </w:tcPr>
          <w:p w14:paraId="1818164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0321/3, 2482/1, 2492/2, 2483/8, 2482/2, 0304/13, 0304/6, 0304/5, 0307, 0304/20, 0304/17, 0304/23, 0305, 0306/7, 0306/8, 0306/9, 0306/10, 0306/11, 0306/12, 2491, 0304/22, 0304/11, 0306/2, 0306/3, 0306/4, 0306/14, 0306/13, 0304/14, 2483/5, 0303, 0304/21, 2490/2, 2483/4, 2483/6, 2483/7, 0325/7, 0325/6, 0325/4, 0325/5, 0302/22, 0302/23, 0302/24, 0302/25, 0302/26, 0302/27, 0302/28, 0304/16, 0304/12, 0302/8, 0302/29</w:t>
            </w:r>
          </w:p>
        </w:tc>
      </w:tr>
      <w:tr w:rsidR="000374FE" w:rsidRPr="000374FE" w14:paraId="27737F22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6DCCA7C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lastRenderedPageBreak/>
              <w:t>87259</w:t>
            </w:r>
          </w:p>
        </w:tc>
        <w:tc>
          <w:tcPr>
            <w:tcW w:w="640" w:type="dxa"/>
            <w:noWrap/>
            <w:vAlign w:val="bottom"/>
            <w:hideMark/>
          </w:tcPr>
          <w:p w14:paraId="5F4E7B0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80</w:t>
            </w:r>
          </w:p>
        </w:tc>
        <w:tc>
          <w:tcPr>
            <w:tcW w:w="2935" w:type="dxa"/>
            <w:noWrap/>
            <w:vAlign w:val="bottom"/>
            <w:hideMark/>
          </w:tcPr>
          <w:p w14:paraId="60D38D3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Fecske u 6-8</w:t>
            </w:r>
          </w:p>
        </w:tc>
        <w:tc>
          <w:tcPr>
            <w:tcW w:w="4646" w:type="dxa"/>
            <w:vAlign w:val="bottom"/>
            <w:hideMark/>
          </w:tcPr>
          <w:p w14:paraId="2EDE767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211, 206, 299, 228, 208, 207, 209, 212, 227, 204, 224, 213, 205/2, 205/1, 306, 218, 219, 223</w:t>
            </w:r>
          </w:p>
        </w:tc>
      </w:tr>
      <w:tr w:rsidR="000374FE" w:rsidRPr="000374FE" w14:paraId="18DE2A1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4E11545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87261</w:t>
            </w:r>
          </w:p>
        </w:tc>
        <w:tc>
          <w:tcPr>
            <w:tcW w:w="640" w:type="dxa"/>
            <w:noWrap/>
            <w:vAlign w:val="bottom"/>
            <w:hideMark/>
          </w:tcPr>
          <w:p w14:paraId="19F9AA5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81</w:t>
            </w:r>
          </w:p>
        </w:tc>
        <w:tc>
          <w:tcPr>
            <w:tcW w:w="2935" w:type="dxa"/>
            <w:noWrap/>
            <w:vAlign w:val="bottom"/>
            <w:hideMark/>
          </w:tcPr>
          <w:p w14:paraId="1A08C73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Orczy u 16-18</w:t>
            </w:r>
          </w:p>
        </w:tc>
        <w:tc>
          <w:tcPr>
            <w:tcW w:w="4646" w:type="dxa"/>
            <w:vAlign w:val="bottom"/>
            <w:hideMark/>
          </w:tcPr>
          <w:p w14:paraId="5DD03DC2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4543</w:t>
            </w:r>
          </w:p>
        </w:tc>
      </w:tr>
      <w:tr w:rsidR="000374FE" w:rsidRPr="000374FE" w14:paraId="5F519213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1E00D24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88663</w:t>
            </w:r>
          </w:p>
        </w:tc>
        <w:tc>
          <w:tcPr>
            <w:tcW w:w="640" w:type="dxa"/>
            <w:noWrap/>
            <w:vAlign w:val="bottom"/>
            <w:hideMark/>
          </w:tcPr>
          <w:p w14:paraId="208FAA3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82</w:t>
            </w:r>
          </w:p>
        </w:tc>
        <w:tc>
          <w:tcPr>
            <w:tcW w:w="2935" w:type="dxa"/>
            <w:noWrap/>
            <w:vAlign w:val="bottom"/>
            <w:hideMark/>
          </w:tcPr>
          <w:p w14:paraId="4280B65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Bálvány u. 24.</w:t>
            </w:r>
          </w:p>
        </w:tc>
        <w:tc>
          <w:tcPr>
            <w:tcW w:w="4646" w:type="dxa"/>
            <w:vAlign w:val="bottom"/>
            <w:hideMark/>
          </w:tcPr>
          <w:p w14:paraId="5EE05609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4356, 4366, 4368, 4367, 3959/4</w:t>
            </w:r>
          </w:p>
        </w:tc>
      </w:tr>
      <w:tr w:rsidR="000374FE" w:rsidRPr="000374FE" w14:paraId="579D3AC2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575DD7F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88747</w:t>
            </w:r>
          </w:p>
        </w:tc>
        <w:tc>
          <w:tcPr>
            <w:tcW w:w="640" w:type="dxa"/>
            <w:noWrap/>
            <w:vAlign w:val="bottom"/>
            <w:hideMark/>
          </w:tcPr>
          <w:p w14:paraId="463207C0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83</w:t>
            </w:r>
          </w:p>
        </w:tc>
        <w:tc>
          <w:tcPr>
            <w:tcW w:w="2935" w:type="dxa"/>
            <w:noWrap/>
            <w:vAlign w:val="bottom"/>
            <w:hideMark/>
          </w:tcPr>
          <w:p w14:paraId="08602A5E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Dózsa Gy. u. 102-106</w:t>
            </w:r>
          </w:p>
        </w:tc>
        <w:tc>
          <w:tcPr>
            <w:tcW w:w="4646" w:type="dxa"/>
            <w:vAlign w:val="bottom"/>
            <w:hideMark/>
          </w:tcPr>
          <w:p w14:paraId="6C4614EA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2191, 2183, 2182, 2208, 2179, 2186, 2231, 2220, 2187, 2223, 2227/2, 2232, 2228, 2224, 2227/1, 2190</w:t>
            </w:r>
          </w:p>
        </w:tc>
      </w:tr>
      <w:tr w:rsidR="000374FE" w:rsidRPr="000374FE" w14:paraId="5D8AECC2" w14:textId="77777777" w:rsidTr="000374FE">
        <w:trPr>
          <w:trHeight w:val="300"/>
        </w:trPr>
        <w:tc>
          <w:tcPr>
            <w:tcW w:w="820" w:type="dxa"/>
            <w:noWrap/>
            <w:vAlign w:val="bottom"/>
            <w:hideMark/>
          </w:tcPr>
          <w:p w14:paraId="45E41817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92201</w:t>
            </w:r>
          </w:p>
        </w:tc>
        <w:tc>
          <w:tcPr>
            <w:tcW w:w="640" w:type="dxa"/>
            <w:noWrap/>
            <w:vAlign w:val="bottom"/>
            <w:hideMark/>
          </w:tcPr>
          <w:p w14:paraId="5A7D0E9C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84</w:t>
            </w:r>
          </w:p>
        </w:tc>
        <w:tc>
          <w:tcPr>
            <w:tcW w:w="2935" w:type="dxa"/>
            <w:noWrap/>
            <w:vAlign w:val="bottom"/>
            <w:hideMark/>
          </w:tcPr>
          <w:p w14:paraId="0AA651DD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Bordó- tanya</w:t>
            </w:r>
          </w:p>
        </w:tc>
        <w:tc>
          <w:tcPr>
            <w:tcW w:w="4646" w:type="dxa"/>
            <w:vAlign w:val="bottom"/>
            <w:hideMark/>
          </w:tcPr>
          <w:p w14:paraId="299F40EF" w14:textId="77777777" w:rsidR="000374FE" w:rsidRPr="000374FE" w:rsidRDefault="000374FE" w:rsidP="000374FE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lang w:eastAsia="hu-HU"/>
              </w:rPr>
            </w:pPr>
            <w:r w:rsidRPr="000374FE">
              <w:rPr>
                <w:rFonts w:ascii="Calibri" w:eastAsia="Times New Roman" w:hAnsi="Calibri" w:cs="Calibri"/>
                <w:color w:val="000000"/>
                <w:lang w:eastAsia="hu-HU"/>
              </w:rPr>
              <w:t>1695/2, 1695/1, 1694, 1696/1, 0186/2, 0186/5, 0186/3</w:t>
            </w:r>
          </w:p>
        </w:tc>
      </w:tr>
    </w:tbl>
    <w:p w14:paraId="01008A56" w14:textId="77777777" w:rsidR="000374FE" w:rsidRDefault="000374FE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5629E8A" w14:textId="77777777" w:rsidR="00906AFA" w:rsidRDefault="00906AFA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445A154B" w14:textId="77777777" w:rsidR="00906AFA" w:rsidRDefault="00906AFA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9BDAF53" w14:textId="77777777" w:rsidR="001252A8" w:rsidRDefault="001252A8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  <w:sectPr w:rsidR="001252A8" w:rsidSect="00F62F9D">
          <w:pgSz w:w="11906" w:h="16838" w:code="9"/>
          <w:pgMar w:top="1417" w:right="1417" w:bottom="1417" w:left="1417" w:header="708" w:footer="708" w:gutter="0"/>
          <w:cols w:space="708"/>
          <w:docGrid w:linePitch="360"/>
        </w:sectPr>
      </w:pPr>
    </w:p>
    <w:p w14:paraId="445CDED4" w14:textId="1A8F9481" w:rsidR="00AB7690" w:rsidRPr="009D15D5" w:rsidRDefault="00AB7690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31" w:name="_Toc191285450"/>
      <w:r w:rsidRPr="009D15D5">
        <w:rPr>
          <w:rFonts w:asciiTheme="majorHAnsi" w:hAnsiTheme="majorHAnsi"/>
          <w:color w:val="000000" w:themeColor="text1"/>
        </w:rPr>
        <w:lastRenderedPageBreak/>
        <w:t>K</w:t>
      </w:r>
      <w:r w:rsidR="001252A8">
        <w:rPr>
          <w:rFonts w:asciiTheme="majorHAnsi" w:hAnsiTheme="majorHAnsi"/>
          <w:color w:val="000000" w:themeColor="text1"/>
        </w:rPr>
        <w:t>ÖZ</w:t>
      </w:r>
      <w:r w:rsidR="00906AFA">
        <w:rPr>
          <w:rFonts w:asciiTheme="majorHAnsi" w:hAnsiTheme="majorHAnsi"/>
          <w:color w:val="000000" w:themeColor="text1"/>
        </w:rPr>
        <w:t>LEKEDÉS</w:t>
      </w:r>
      <w:bookmarkEnd w:id="31"/>
    </w:p>
    <w:p w14:paraId="2029BD10" w14:textId="06036B1D" w:rsidR="00906AFA" w:rsidRPr="00C658FF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32" w:name="_Toc5008741"/>
      <w:bookmarkStart w:id="33" w:name="_Toc191285451"/>
      <w:r w:rsidRPr="00C658FF">
        <w:rPr>
          <w:rFonts w:asciiTheme="majorHAnsi" w:hAnsiTheme="majorHAnsi"/>
          <w:color w:val="000000" w:themeColor="text1"/>
        </w:rPr>
        <w:t xml:space="preserve">ORSZÁGOS </w:t>
      </w:r>
      <w:r w:rsidR="006B4B72" w:rsidRPr="00C658FF">
        <w:rPr>
          <w:rFonts w:asciiTheme="majorHAnsi" w:hAnsiTheme="majorHAnsi"/>
          <w:color w:val="000000" w:themeColor="text1"/>
        </w:rPr>
        <w:t xml:space="preserve">GYORSFORGALMI- ÉS </w:t>
      </w:r>
      <w:r w:rsidRPr="00C658FF">
        <w:rPr>
          <w:rFonts w:asciiTheme="majorHAnsi" w:hAnsiTheme="majorHAnsi"/>
          <w:color w:val="000000" w:themeColor="text1"/>
        </w:rPr>
        <w:t>FŐÚTHÁLÓZAT</w:t>
      </w:r>
      <w:bookmarkEnd w:id="32"/>
      <w:bookmarkEnd w:id="33"/>
    </w:p>
    <w:p w14:paraId="7C46E1C1" w14:textId="77777777" w:rsidR="00906AFA" w:rsidRPr="00C658FF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C658FF">
        <w:rPr>
          <w:rFonts w:asciiTheme="majorHAnsi" w:hAnsiTheme="majorHAnsi"/>
          <w:color w:val="000000" w:themeColor="text1"/>
        </w:rPr>
        <w:t>Meglévő eleme jelenleg nincsen.</w:t>
      </w:r>
    </w:p>
    <w:p w14:paraId="464FAC3D" w14:textId="77777777" w:rsidR="00906AFA" w:rsidRPr="00C658FF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C658FF">
        <w:rPr>
          <w:rFonts w:asciiTheme="majorHAnsi" w:hAnsiTheme="majorHAnsi"/>
          <w:color w:val="000000" w:themeColor="text1"/>
        </w:rPr>
        <w:t>Tervezett:</w:t>
      </w:r>
    </w:p>
    <w:p w14:paraId="1DBBB583" w14:textId="3923F21B" w:rsidR="006B4B72" w:rsidRPr="00061DE7" w:rsidRDefault="006B4B72" w:rsidP="006B4B72">
      <w:pPr>
        <w:pStyle w:val="Listaszerbekezds"/>
        <w:numPr>
          <w:ilvl w:val="0"/>
          <w:numId w:val="28"/>
        </w:numPr>
        <w:spacing w:line="240" w:lineRule="auto"/>
      </w:pPr>
      <w:r w:rsidRPr="00061DE7">
        <w:t>M9 autópálya a település északi részén fog keresztül haladni, nyomvonalát a hatályos OTrT szerint vettük fel. Az autópálya a város területén, a belterülettől északra és keletre fog haladni. Első ütemben az autópálya a Hajósi és a Halasi út között fog megépülni. A településen áthaladó vasútvonalat különszintben fogja keresztezni, az 5412 j. utat pedig szintén külön szintben. Az OTrT-hez és jelenlegi megyei tervhez képest 10%-os eltérésen belül változtattuk a tervezett autópálya nyomvonalá</w:t>
      </w:r>
      <w:r w:rsidR="00B40650">
        <w:t>t</w:t>
      </w:r>
      <w:r w:rsidRPr="00061DE7">
        <w:t>, hogy helyi érdekeltségű területeket elkerüljön, illetve, hogy megfelelően kialakítható legyen Jánoshalma keleti részén egy autópálya le- és felhajtó. Az autópálya és a meglévő mellékutakkal, illetve tervezett főúttal való kapcsolatát körforgalmakkal alakítottuk ki, mint lehetséges csomóponti kialakítás.</w:t>
      </w:r>
    </w:p>
    <w:p w14:paraId="452F35D6" w14:textId="330BC442" w:rsidR="006B4B72" w:rsidRPr="00061DE7" w:rsidRDefault="006B4B72" w:rsidP="006B4B72">
      <w:pPr>
        <w:pStyle w:val="Listaszerbekezds"/>
        <w:numPr>
          <w:ilvl w:val="0"/>
          <w:numId w:val="28"/>
        </w:numPr>
        <w:spacing w:line="240" w:lineRule="auto"/>
      </w:pPr>
      <w:r w:rsidRPr="00061DE7">
        <w:t xml:space="preserve">Az Országos Területrendezési tervben a távlati országos főúthálózat fejlesztése során három meglévő országos mellékút, az 5402 j. út, az 5412 j. út és az 5312 j. út felhasználásaival, új főútnyomvonal került kijelölésre. A tervezett út nyomvonala az alábbi: Kiskunfélegyháza - Jászszentlászló - Kiskunmajsa (tervezett elkerülő szakasz) - Kiskunhalas  (tervezett elkerülő szakasz) - Kunfehértó - Jánoshalma (tervezett elkerülő szakasz) - Mélykút - Bácsalmás - Kunbaja (határig). </w:t>
      </w:r>
    </w:p>
    <w:p w14:paraId="3F312504" w14:textId="6AAADE07" w:rsidR="006B4B72" w:rsidRPr="00061DE7" w:rsidRDefault="006B4B72" w:rsidP="006B4B72">
      <w:pPr>
        <w:pStyle w:val="Listaszerbekezds"/>
        <w:spacing w:line="240" w:lineRule="auto"/>
      </w:pPr>
      <w:r w:rsidRPr="00061DE7">
        <w:t>A távlati főút (elkerülő szakasz) Jánoshalma külterületén, a települést dél-keleti irányból elkerülve létesül. Az elkerülő út megépülése nagyban csökkentené a településen áthaladó forgalmat.</w:t>
      </w:r>
    </w:p>
    <w:p w14:paraId="5B65CEDC" w14:textId="6F7B2A07" w:rsidR="006B4B72" w:rsidRDefault="006B4B72" w:rsidP="006B4B72">
      <w:pPr>
        <w:pStyle w:val="Listaszerbekezds"/>
        <w:spacing w:line="240" w:lineRule="auto"/>
      </w:pPr>
      <w:r w:rsidRPr="00061DE7">
        <w:t>Az OTrT-hez és a készülő új megyei tervhez képest 10%-os eltérésen belül változtattuk a tervezett főút nyomvonalát, hogy megfelelően kialakítható legyen a tervezett autópálya illetve a meglévő mellékutak közötti kapcsolat.</w:t>
      </w:r>
    </w:p>
    <w:p w14:paraId="0F902BF4" w14:textId="3ACB1C3A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34" w:name="_Toc5008742"/>
      <w:bookmarkStart w:id="35" w:name="_Toc191285452"/>
      <w:r w:rsidRPr="009D15D5">
        <w:rPr>
          <w:rFonts w:asciiTheme="majorHAnsi" w:hAnsiTheme="majorHAnsi"/>
          <w:color w:val="000000" w:themeColor="text1"/>
        </w:rPr>
        <w:t>ORSZÁGOS MELLÉKUTAK</w:t>
      </w:r>
      <w:bookmarkEnd w:id="34"/>
      <w:bookmarkEnd w:id="35"/>
    </w:p>
    <w:p w14:paraId="28F2DE06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Meglévő:</w:t>
      </w:r>
    </w:p>
    <w:p w14:paraId="083C505E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5312 j. Kalocsa-Bácsalmás összekötő út</w:t>
      </w:r>
    </w:p>
    <w:p w14:paraId="0CE3E4DE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5412 j. Kiskunhalas-Csávoly összekötő út</w:t>
      </w:r>
    </w:p>
    <w:p w14:paraId="1DCFCD66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5414 j. Jánoshalma-Borota összekötő út</w:t>
      </w:r>
    </w:p>
    <w:p w14:paraId="48079719" w14:textId="77777777" w:rsidR="00906AFA" w:rsidRPr="009D15D5" w:rsidRDefault="00906AFA" w:rsidP="00906AFA">
      <w:pPr>
        <w:pStyle w:val="Listaszerbekezds"/>
        <w:numPr>
          <w:ilvl w:val="0"/>
          <w:numId w:val="17"/>
        </w:numPr>
        <w:spacing w:line="256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5416 j. Jánoshalma- Kisszállás összekötő út</w:t>
      </w:r>
    </w:p>
    <w:p w14:paraId="663C7A23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54317 j. Jánoshalma állomáshoz vezető út</w:t>
      </w:r>
    </w:p>
    <w:p w14:paraId="39268BAC" w14:textId="77777777" w:rsidR="00906AFA" w:rsidRPr="00C658FF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C658FF">
        <w:rPr>
          <w:rFonts w:asciiTheme="majorHAnsi" w:hAnsiTheme="majorHAnsi"/>
          <w:color w:val="000000" w:themeColor="text1"/>
        </w:rPr>
        <w:t>Tervezett:</w:t>
      </w:r>
    </w:p>
    <w:p w14:paraId="16C92219" w14:textId="77777777" w:rsidR="00906AFA" w:rsidRPr="00F01BBC" w:rsidRDefault="00906AFA" w:rsidP="00906AFA">
      <w:pPr>
        <w:pStyle w:val="Listaszerbekezds"/>
        <w:numPr>
          <w:ilvl w:val="0"/>
          <w:numId w:val="23"/>
        </w:numPr>
        <w:spacing w:line="240" w:lineRule="auto"/>
        <w:rPr>
          <w:rFonts w:asciiTheme="majorHAnsi" w:hAnsiTheme="majorHAnsi" w:cstheme="minorHAnsi"/>
          <w:strike/>
          <w:color w:val="EE0000"/>
        </w:rPr>
      </w:pPr>
      <w:r w:rsidRPr="00F01BBC">
        <w:rPr>
          <w:rFonts w:asciiTheme="majorHAnsi" w:hAnsiTheme="majorHAnsi" w:cstheme="minorHAnsi"/>
          <w:strike/>
          <w:color w:val="EE0000"/>
        </w:rPr>
        <w:t xml:space="preserve">A Településszerkezeti terven szerepel a belterületet nyugatra elkerülő út, amely a Hajósi utat és a Mélykúti utat kapcsolná össze. </w:t>
      </w:r>
    </w:p>
    <w:p w14:paraId="3D2DE00A" w14:textId="77777777" w:rsidR="00906AFA" w:rsidRPr="00C658FF" w:rsidRDefault="00906AFA" w:rsidP="00906AFA">
      <w:pPr>
        <w:pStyle w:val="Listaszerbekezds"/>
        <w:numPr>
          <w:ilvl w:val="0"/>
          <w:numId w:val="23"/>
        </w:numPr>
        <w:spacing w:line="240" w:lineRule="auto"/>
        <w:rPr>
          <w:rFonts w:asciiTheme="majorHAnsi" w:hAnsiTheme="majorHAnsi"/>
          <w:color w:val="000000" w:themeColor="text1"/>
        </w:rPr>
      </w:pPr>
      <w:r w:rsidRPr="00C658FF">
        <w:rPr>
          <w:rFonts w:asciiTheme="majorHAnsi" w:hAnsiTheme="majorHAnsi"/>
          <w:color w:val="000000" w:themeColor="text1"/>
        </w:rPr>
        <w:t>A mellékúthálózat teljessé tételéhez ki kell építeni a Jánoshalma – Tataháza közötti 5415 j. és a Jánoshalma- Kisszállás közötti 5416 j. összekötő utakat.</w:t>
      </w:r>
    </w:p>
    <w:p w14:paraId="2D24F2C0" w14:textId="77777777" w:rsidR="001252A8" w:rsidRPr="001252A8" w:rsidRDefault="001252A8" w:rsidP="001252A8">
      <w:pPr>
        <w:pStyle w:val="Listaszerbekezds"/>
        <w:spacing w:line="240" w:lineRule="auto"/>
        <w:rPr>
          <w:rFonts w:asciiTheme="majorHAnsi" w:hAnsiTheme="majorHAnsi"/>
          <w:color w:val="000000" w:themeColor="text1"/>
        </w:rPr>
      </w:pPr>
    </w:p>
    <w:p w14:paraId="03094D25" w14:textId="6678F0D1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36" w:name="_Toc5008743"/>
      <w:bookmarkStart w:id="37" w:name="_Toc191285453"/>
      <w:r w:rsidRPr="009D15D5">
        <w:rPr>
          <w:rFonts w:asciiTheme="majorHAnsi" w:hAnsiTheme="majorHAnsi"/>
          <w:color w:val="000000" w:themeColor="text1"/>
        </w:rPr>
        <w:t>TELEPÜLÉSI ÚTHÁLÓZAT</w:t>
      </w:r>
      <w:bookmarkEnd w:id="36"/>
      <w:bookmarkEnd w:id="37"/>
    </w:p>
    <w:p w14:paraId="16E13A51" w14:textId="3AC31127" w:rsidR="00906AFA" w:rsidRPr="009D15D5" w:rsidRDefault="00906AFA" w:rsidP="00906AFA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38" w:name="_Toc5008744"/>
      <w:bookmarkStart w:id="39" w:name="_Toc191285454"/>
      <w:r w:rsidRPr="009D15D5">
        <w:rPr>
          <w:rFonts w:asciiTheme="majorHAnsi" w:hAnsiTheme="majorHAnsi"/>
          <w:color w:val="000000" w:themeColor="text1"/>
        </w:rPr>
        <w:t>FŐÚTHÁLÓZAT</w:t>
      </w:r>
      <w:bookmarkEnd w:id="38"/>
      <w:bookmarkEnd w:id="39"/>
    </w:p>
    <w:p w14:paraId="5986FFE8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Meglévő, megmaradó országos mellékutak településen áthaladó szakaszai:</w:t>
      </w:r>
    </w:p>
    <w:p w14:paraId="2B1446E4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5312 j. Kalocsa-Bácsalmás összekötő út belterületi átkelési szakasza a Mélykúti utca – Téglagyár utca – Dózsa György utca- Erzsébet tér – Hajósi út nyomvonalon</w:t>
      </w:r>
    </w:p>
    <w:p w14:paraId="43F069FA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5412 j. Kiskunhalas-Csávoly összekötő út átkelési szakasza a Kisszállási út – Halasi utca –  Rákóczi Ferenc utca - Bajai utca nyomvonalon</w:t>
      </w:r>
    </w:p>
    <w:p w14:paraId="791E6ACB" w14:textId="77777777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5414 j. Jánoshalma-Borota összekötő út átkelési szakasza a Széchenyi utca – Kélesi utca nyomvonalon</w:t>
      </w:r>
    </w:p>
    <w:p w14:paraId="1EF3D8D2" w14:textId="2447C3AA" w:rsidR="00906AFA" w:rsidRPr="009D15D5" w:rsidRDefault="00906AFA" w:rsidP="00906AFA">
      <w:pPr>
        <w:pStyle w:val="Listaszerbekezds"/>
        <w:numPr>
          <w:ilvl w:val="0"/>
          <w:numId w:val="17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54317 j. Jánoshalma </w:t>
      </w:r>
      <w:r w:rsidR="00B40650">
        <w:rPr>
          <w:rFonts w:asciiTheme="majorHAnsi" w:hAnsiTheme="majorHAnsi"/>
          <w:color w:val="000000" w:themeColor="text1"/>
        </w:rPr>
        <w:t>vasút</w:t>
      </w:r>
      <w:r w:rsidRPr="009D15D5">
        <w:rPr>
          <w:rFonts w:asciiTheme="majorHAnsi" w:hAnsiTheme="majorHAnsi"/>
          <w:color w:val="000000" w:themeColor="text1"/>
        </w:rPr>
        <w:t>állomáshoz vezető út teljes szakasza</w:t>
      </w:r>
    </w:p>
    <w:p w14:paraId="0BD1B97F" w14:textId="77777777" w:rsidR="00906AFA" w:rsidRPr="009D15D5" w:rsidRDefault="00906AFA" w:rsidP="00906AFA">
      <w:pPr>
        <w:pStyle w:val="Listaszerbekezds"/>
        <w:rPr>
          <w:rFonts w:asciiTheme="majorHAnsi" w:hAnsiTheme="majorHAnsi"/>
          <w:color w:val="000000" w:themeColor="text1"/>
        </w:rPr>
      </w:pPr>
    </w:p>
    <w:p w14:paraId="07C60260" w14:textId="4EF93957" w:rsidR="00906AFA" w:rsidRPr="009D15D5" w:rsidRDefault="00906AFA" w:rsidP="00906AFA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40" w:name="_Toc5008745"/>
      <w:bookmarkStart w:id="41" w:name="_Toc191285455"/>
      <w:r w:rsidRPr="009D15D5">
        <w:rPr>
          <w:rFonts w:asciiTheme="majorHAnsi" w:hAnsiTheme="majorHAnsi"/>
          <w:color w:val="000000" w:themeColor="text1"/>
        </w:rPr>
        <w:t>BELTERÜLETI GYŰJTŐUTAK</w:t>
      </w:r>
      <w:bookmarkEnd w:id="40"/>
      <w:bookmarkEnd w:id="41"/>
    </w:p>
    <w:p w14:paraId="5255CA0E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Meglévő, megmaradó:</w:t>
      </w:r>
    </w:p>
    <w:p w14:paraId="4035693B" w14:textId="559D1821" w:rsidR="00906AFA" w:rsidRPr="009D15D5" w:rsidRDefault="00906AFA" w:rsidP="00906AFA">
      <w:pPr>
        <w:pStyle w:val="Listaszerbekezds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Kiss Ernő utca, Bálvány utca</w:t>
      </w:r>
      <w:r w:rsidR="00B40650">
        <w:rPr>
          <w:rFonts w:asciiTheme="majorHAnsi" w:hAnsiTheme="majorHAnsi"/>
          <w:color w:val="000000" w:themeColor="text1"/>
        </w:rPr>
        <w:t xml:space="preserve"> és</w:t>
      </w:r>
      <w:r w:rsidRPr="009D15D5">
        <w:rPr>
          <w:rFonts w:asciiTheme="majorHAnsi" w:hAnsiTheme="majorHAnsi"/>
          <w:color w:val="000000" w:themeColor="text1"/>
        </w:rPr>
        <w:t xml:space="preserve"> Orczy utc</w:t>
      </w:r>
      <w:r w:rsidR="00B40650">
        <w:rPr>
          <w:rFonts w:asciiTheme="majorHAnsi" w:hAnsiTheme="majorHAnsi"/>
          <w:color w:val="000000" w:themeColor="text1"/>
        </w:rPr>
        <w:t>án</w:t>
      </w:r>
      <w:r w:rsidR="009A298D">
        <w:rPr>
          <w:rFonts w:asciiTheme="majorHAnsi" w:hAnsiTheme="majorHAnsi"/>
          <w:color w:val="000000" w:themeColor="text1"/>
        </w:rPr>
        <w:t>a</w:t>
      </w:r>
      <w:r w:rsidR="00B40650">
        <w:rPr>
          <w:rFonts w:asciiTheme="majorHAnsi" w:hAnsiTheme="majorHAnsi"/>
          <w:color w:val="000000" w:themeColor="text1"/>
        </w:rPr>
        <w:t>k a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0F63DC">
        <w:rPr>
          <w:rFonts w:asciiTheme="majorHAnsi" w:hAnsiTheme="majorHAnsi"/>
          <w:color w:val="000000" w:themeColor="text1"/>
        </w:rPr>
        <w:t xml:space="preserve">Bálvány </w:t>
      </w:r>
      <w:r w:rsidRPr="009D15D5">
        <w:rPr>
          <w:rFonts w:asciiTheme="majorHAnsi" w:hAnsiTheme="majorHAnsi"/>
          <w:color w:val="000000" w:themeColor="text1"/>
        </w:rPr>
        <w:t>utca és a Kölcsey utca közötti szakasza</w:t>
      </w:r>
    </w:p>
    <w:p w14:paraId="5C12D6B9" w14:textId="77777777" w:rsidR="00906AFA" w:rsidRPr="009D15D5" w:rsidRDefault="00906AFA" w:rsidP="00906AFA">
      <w:pPr>
        <w:pStyle w:val="Listaszerbekezds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Kálvária utca, Kápolna utca (Kálvária utca és Szabó apát utca közötti szakasza), Szabó apát utca</w:t>
      </w:r>
    </w:p>
    <w:p w14:paraId="59C44C53" w14:textId="77777777" w:rsidR="00906AFA" w:rsidRPr="009D15D5" w:rsidRDefault="00906AFA" w:rsidP="00906AFA">
      <w:pPr>
        <w:pStyle w:val="Listaszerbekezds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Bem utca</w:t>
      </w:r>
    </w:p>
    <w:p w14:paraId="5AB0F32D" w14:textId="06B38375" w:rsidR="00906AFA" w:rsidRPr="009D15D5" w:rsidRDefault="00906AFA" w:rsidP="00906AFA">
      <w:pPr>
        <w:pStyle w:val="Listaszerbekezds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Téglagyári utca, Majoros Aladár utca, Borpince utca (Téglagyári utca és Majoros Aladár utca közötti szakasza), Kőrösi Csoma Sándor utca, Hosszúhegyi utca (Kőrösi Csoma Sándor utca és Kisszállási út közötti szakasza)</w:t>
      </w:r>
    </w:p>
    <w:p w14:paraId="516DFC2F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03707410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Tervezett, javasolt:</w:t>
      </w:r>
    </w:p>
    <w:p w14:paraId="0C214D40" w14:textId="77777777" w:rsidR="00906AFA" w:rsidRPr="009D15D5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Terézhalmi utca</w:t>
      </w:r>
    </w:p>
    <w:p w14:paraId="749D5601" w14:textId="77777777" w:rsidR="00906AFA" w:rsidRPr="009D15D5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Kőrösi Csoma Sándor utca új tervezett kikötése a Kisszállási útra</w:t>
      </w:r>
    </w:p>
    <w:p w14:paraId="52F968B0" w14:textId="77777777" w:rsidR="00906AFA" w:rsidRPr="009D15D5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Kürt utca, Kölcsey utca</w:t>
      </w:r>
    </w:p>
    <w:p w14:paraId="4531F962" w14:textId="77777777" w:rsidR="00906AFA" w:rsidRPr="009D15D5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József Attila utca, Móricz Zsigmond utca</w:t>
      </w:r>
    </w:p>
    <w:p w14:paraId="29390F73" w14:textId="77777777" w:rsidR="00906AFA" w:rsidRPr="009D15D5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Széchenyi utca, Kórház utca</w:t>
      </w:r>
    </w:p>
    <w:p w14:paraId="1B2CA5C8" w14:textId="03B5FBA5" w:rsidR="00906AFA" w:rsidRDefault="00906AFA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Erdő utca kikötése a</w:t>
      </w:r>
      <w:r w:rsidR="000F63DC">
        <w:rPr>
          <w:rFonts w:asciiTheme="majorHAnsi" w:hAnsiTheme="majorHAnsi"/>
          <w:color w:val="000000" w:themeColor="text1"/>
        </w:rPr>
        <w:t>z utca elején</w:t>
      </w:r>
      <w:r w:rsidRPr="009D15D5">
        <w:rPr>
          <w:rFonts w:asciiTheme="majorHAnsi" w:hAnsiTheme="majorHAnsi"/>
          <w:color w:val="000000" w:themeColor="text1"/>
        </w:rPr>
        <w:t xml:space="preserve"> Hajósi útig</w:t>
      </w:r>
    </w:p>
    <w:p w14:paraId="77839D63" w14:textId="5BFBB36B" w:rsidR="000F63DC" w:rsidRDefault="000F63DC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Orczy utc</w:t>
      </w:r>
      <w:r>
        <w:rPr>
          <w:rFonts w:asciiTheme="majorHAnsi" w:hAnsiTheme="majorHAnsi"/>
          <w:color w:val="000000" w:themeColor="text1"/>
        </w:rPr>
        <w:t>ának a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>
        <w:rPr>
          <w:rFonts w:asciiTheme="majorHAnsi" w:hAnsiTheme="majorHAnsi"/>
          <w:color w:val="000000" w:themeColor="text1"/>
        </w:rPr>
        <w:t xml:space="preserve">Vasvári </w:t>
      </w:r>
      <w:r w:rsidRPr="009D15D5">
        <w:rPr>
          <w:rFonts w:asciiTheme="majorHAnsi" w:hAnsiTheme="majorHAnsi"/>
          <w:color w:val="000000" w:themeColor="text1"/>
        </w:rPr>
        <w:t>utca és a Kölcsey utca közötti szakasza</w:t>
      </w:r>
    </w:p>
    <w:p w14:paraId="621EEA75" w14:textId="42AF051C" w:rsidR="005165FD" w:rsidRPr="009D15D5" w:rsidRDefault="005165FD" w:rsidP="00906AFA">
      <w:pPr>
        <w:pStyle w:val="Listaszerbekezds"/>
        <w:numPr>
          <w:ilvl w:val="0"/>
          <w:numId w:val="20"/>
        </w:numPr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Akác utca</w:t>
      </w:r>
    </w:p>
    <w:p w14:paraId="1AE099D6" w14:textId="77777777" w:rsidR="00906AFA" w:rsidRPr="009D15D5" w:rsidRDefault="00906AFA" w:rsidP="00906AFA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Megszűnő</w:t>
      </w:r>
    </w:p>
    <w:p w14:paraId="357A78B7" w14:textId="2FC6CE56" w:rsidR="00906AFA" w:rsidRDefault="00906AFA" w:rsidP="00906AFA">
      <w:pPr>
        <w:pStyle w:val="Listaszerbekezds"/>
        <w:numPr>
          <w:ilvl w:val="0"/>
          <w:numId w:val="21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Hosszúhegyi utca rövid szakasza</w:t>
      </w:r>
    </w:p>
    <w:p w14:paraId="3675D362" w14:textId="77777777" w:rsidR="00906AFA" w:rsidRPr="009D15D5" w:rsidRDefault="00906AFA" w:rsidP="00906AFA">
      <w:pPr>
        <w:pStyle w:val="Listaszerbekezds"/>
        <w:numPr>
          <w:ilvl w:val="0"/>
          <w:numId w:val="21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Szőlő utca kapcsolata a Kiss Ernő utcáig</w:t>
      </w:r>
    </w:p>
    <w:p w14:paraId="613B1457" w14:textId="77777777" w:rsidR="00906AFA" w:rsidRPr="009D15D5" w:rsidRDefault="00906AFA" w:rsidP="00906AFA">
      <w:pPr>
        <w:pStyle w:val="Listaszerbekezds"/>
        <w:numPr>
          <w:ilvl w:val="0"/>
          <w:numId w:val="21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Botond utca, Jókai Mór utca (Botond utca és Mátyás király utca közötti szakasza), Mátyás király utca, Mátyás király utca kikötése a Kélesi útra</w:t>
      </w:r>
    </w:p>
    <w:p w14:paraId="32884139" w14:textId="77777777" w:rsidR="00906AFA" w:rsidRDefault="00906AFA" w:rsidP="00906AFA">
      <w:pPr>
        <w:pStyle w:val="Listaszerbekezds"/>
        <w:numPr>
          <w:ilvl w:val="0"/>
          <w:numId w:val="21"/>
        </w:num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Erzsébet tér, Kistelek utca, Kistelek utca kikötése az Orczy utcáig</w:t>
      </w:r>
    </w:p>
    <w:p w14:paraId="7B28D693" w14:textId="6DC494CF" w:rsidR="00906AFA" w:rsidRPr="009D15D5" w:rsidRDefault="00906AFA" w:rsidP="001252A8">
      <w:pPr>
        <w:jc w:val="left"/>
        <w:rPr>
          <w:rFonts w:asciiTheme="majorHAnsi" w:hAnsiTheme="majorHAnsi"/>
          <w:color w:val="000000" w:themeColor="text1"/>
        </w:rPr>
      </w:pPr>
    </w:p>
    <w:p w14:paraId="68BCC7B3" w14:textId="47E77ED2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2" w:name="_Toc5008746"/>
      <w:bookmarkStart w:id="43" w:name="_Toc191285456"/>
      <w:r w:rsidRPr="009D15D5">
        <w:rPr>
          <w:rFonts w:asciiTheme="majorHAnsi" w:hAnsiTheme="majorHAnsi"/>
          <w:color w:val="000000" w:themeColor="text1"/>
        </w:rPr>
        <w:t>KÖTÖTTPÁLYÁS KÖZLEKEDÉS</w:t>
      </w:r>
      <w:bookmarkEnd w:id="42"/>
      <w:bookmarkEnd w:id="43"/>
    </w:p>
    <w:p w14:paraId="2D461970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Meglévő nyomvonal: Jánoshalmát a 154-es számú Bátaszék – Baja – Kiskunhalas „nem a transzeurópai vasúti árufuvarozási hálózat részét képező országos törzshálózati vasúti pálya” besorolású vasútvonal érinti.</w:t>
      </w:r>
    </w:p>
    <w:p w14:paraId="754A9761" w14:textId="77777777" w:rsidR="00906AFA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Megállóhelyek: Jánoshalma vasútállomás</w:t>
      </w:r>
    </w:p>
    <w:p w14:paraId="499E5F32" w14:textId="77777777" w:rsidR="00906AFA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7F046B01" w14:textId="77777777" w:rsidR="00476515" w:rsidRDefault="00476515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5BB6DDD9" w14:textId="59E0AD9C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4" w:name="_Toc191285457"/>
      <w:r w:rsidRPr="009D15D5">
        <w:rPr>
          <w:rFonts w:asciiTheme="majorHAnsi" w:hAnsiTheme="majorHAnsi"/>
          <w:color w:val="000000" w:themeColor="text1"/>
        </w:rPr>
        <w:t>PARKOLÁS</w:t>
      </w:r>
      <w:bookmarkEnd w:id="44"/>
    </w:p>
    <w:p w14:paraId="1169C220" w14:textId="77777777" w:rsidR="00906AFA" w:rsidRPr="009D15D5" w:rsidRDefault="00906AFA" w:rsidP="00906AFA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jánoshalmai közterületi parkolók parkolási díj fizetése nélkül vehetők igénybe. Jelenleg három helyen található nagyobb kiépített parkoló a város területén, munkaidőben ezek mindegyike 100 %-ban kihasznált:</w:t>
      </w:r>
    </w:p>
    <w:p w14:paraId="2148F582" w14:textId="77777777" w:rsidR="00906AFA" w:rsidRPr="009D15D5" w:rsidRDefault="00906AFA" w:rsidP="00906AFA">
      <w:pPr>
        <w:pStyle w:val="Listaszerbekezds"/>
        <w:numPr>
          <w:ilvl w:val="0"/>
          <w:numId w:val="24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egészségügyi központ intézményi, térkövezett parkolója (Petőfi Sándor utca)</w:t>
      </w:r>
    </w:p>
    <w:p w14:paraId="06FF3254" w14:textId="77777777" w:rsidR="00906AFA" w:rsidRPr="009D15D5" w:rsidRDefault="00906AFA" w:rsidP="00906AFA">
      <w:pPr>
        <w:pStyle w:val="Listaszerbekezds"/>
        <w:numPr>
          <w:ilvl w:val="0"/>
          <w:numId w:val="24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városi főtér pályázat keretében kialakított, aszfaltburkolattal ellátott parkolója (Béke tér – Molnár János u.)</w:t>
      </w:r>
    </w:p>
    <w:p w14:paraId="073A798A" w14:textId="77777777" w:rsidR="00906AFA" w:rsidRPr="009D15D5" w:rsidRDefault="00906AFA" w:rsidP="00906AFA">
      <w:pPr>
        <w:pStyle w:val="Listaszerbekezds"/>
        <w:numPr>
          <w:ilvl w:val="0"/>
          <w:numId w:val="24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Polgármesteri Hivatal előtt található térkövezett parkoló (Béke tér).</w:t>
      </w:r>
    </w:p>
    <w:p w14:paraId="69555F5F" w14:textId="77777777" w:rsidR="00906AFA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gépjárművek számának növekedésével szükség lehet a parkolók számának későbbi növelésére.</w:t>
      </w:r>
    </w:p>
    <w:p w14:paraId="0B38C137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B591E91" w14:textId="3E1BF131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5" w:name="_Toc5008747"/>
      <w:bookmarkStart w:id="46" w:name="_Toc191285458"/>
      <w:r w:rsidRPr="009D15D5">
        <w:rPr>
          <w:rFonts w:asciiTheme="majorHAnsi" w:hAnsiTheme="majorHAnsi"/>
          <w:color w:val="000000" w:themeColor="text1"/>
        </w:rPr>
        <w:t>KERÉKPÁROS KÖZLEKEDÉS</w:t>
      </w:r>
      <w:bookmarkEnd w:id="45"/>
      <w:bookmarkEnd w:id="46"/>
    </w:p>
    <w:p w14:paraId="44F6745F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Meglévő nyomvonalak: Összesen 2,6 km önálló kerékpárút található Jánoshalmán, az 5412 j. út mentén (nyugati oldalon a Bajai út mentén a Halász utcától nyugat felé, illetve a vasúti átjárótól a Kisszállási út mentén kelet felé). Mindkét szakasz egyoldali, kétirányú, elválasztott kerékpárút.</w:t>
      </w:r>
    </w:p>
    <w:p w14:paraId="3DDB363B" w14:textId="66479B74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DBC477C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Tervezett nyomvonalak: a kerékpárút folytatása a hiányzó szakaszon az 5412 j. Kiskunhalas – Csávoly összekötő út és az 5312 j. Kalocsa – Bácsalmás összekötő út mentén. A kerékpárút engedélyezési terve elkészült. A tervezett kerékpárút nyomvonala: 5312 jelű út keleti oldalán, azzal párhuzamosan indul, majd belterületen a kerékpárútként folytatódik, majd keresztezi az 5312 jelű utat a Téglagyár utca előtt. Innentől elválasztás nélküli gyalog- és kerékpárútként funkcionál. A 154-es számú Bátaszék-Baja-Kiskunhalas vasútvonal keresztezése után kerékpársáv kerül kialakításra a Dózsa György utca mindkét szélén. A kerékpáros létesítmény nyomvonala az 5412 jelű út északi oldalán, azzal párhuzamosan vezet. A kerékpárútból kiválik egy ág, amely a Renner üzeméhez vezet. Ez az ág keresztezi az 5412 jelű utat a 15+140 km szelvényben, majd az úttal párhuzamosan halad. A fő ág csatlakozik Jánoshalma előtt a meglevő kerékpárúthoz. Belterületen a meglevő kerékpárút folytatásaként a Madách utcában kerékpáros nyom kerül majd kijelölésre. A Madách utca végén az 5412 jelű úthoz való csatlakozás megszüntetésre kerül. A Kalmár Sándor utca után kerékpársáv került kialakításra az út mindkét szélén. A Dózsa György utca keresztezése után kerékpárút kerül kialakításra a Bajai út északi oldalán. Ez csatlakozik a meglevő kerékpárúthoz a Bajai út 79/A előtt.</w:t>
      </w:r>
    </w:p>
    <w:p w14:paraId="3756488F" w14:textId="72CADF02" w:rsidR="00F8631C" w:rsidRPr="000250B8" w:rsidRDefault="002E65F1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C658FF">
        <w:rPr>
          <w:rFonts w:asciiTheme="majorHAnsi" w:hAnsiTheme="majorHAnsi"/>
          <w:color w:val="000000" w:themeColor="text1"/>
        </w:rPr>
        <w:t>Az 5312 j. út jobb oldalán Hajós irányába Jánoshalma közigazgatási területén (külterületen) tervezett kerékpárút nyomvonal került kijelölésre.</w:t>
      </w:r>
      <w:r w:rsidR="00F8631C" w:rsidRPr="000250B8">
        <w:rPr>
          <w:rFonts w:asciiTheme="majorHAnsi" w:hAnsiTheme="majorHAnsi"/>
          <w:color w:val="000000" w:themeColor="text1"/>
        </w:rPr>
        <w:t>.</w:t>
      </w:r>
    </w:p>
    <w:p w14:paraId="042A7723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Tervezett tengelyek:</w:t>
      </w:r>
    </w:p>
    <w:p w14:paraId="6C291D61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5312. jelű út kerékpárút (4277 m)</w:t>
      </w:r>
    </w:p>
    <w:p w14:paraId="0058FDC4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Téglagyár utca kerékpárút (407 m)</w:t>
      </w:r>
    </w:p>
    <w:p w14:paraId="710BEE7D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Dózsa György utca kerékpársáv (641 m)</w:t>
      </w:r>
    </w:p>
    <w:p w14:paraId="71C92AA5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5412. jelű út kerékpárút (4795 m)</w:t>
      </w:r>
    </w:p>
    <w:p w14:paraId="4D75E01F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Renner kerékpárút (201 m)</w:t>
      </w:r>
    </w:p>
    <w:p w14:paraId="3E23D98E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Halasi út kerékpárút (254 m)</w:t>
      </w:r>
    </w:p>
    <w:p w14:paraId="005E03B1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lastRenderedPageBreak/>
        <w:t>• Halasi út kerékpársáv (1408 m)</w:t>
      </w:r>
    </w:p>
    <w:p w14:paraId="31C04E61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o Kerékpárút a buszmegálló mögött</w:t>
      </w:r>
    </w:p>
    <w:p w14:paraId="398BB81B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o Kerékpárút a parkolók mögött</w:t>
      </w:r>
    </w:p>
    <w:p w14:paraId="4022B601" w14:textId="77777777" w:rsidR="00F8631C" w:rsidRPr="000250B8" w:rsidRDefault="00F8631C" w:rsidP="000250B8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0250B8">
        <w:rPr>
          <w:rFonts w:asciiTheme="majorHAnsi" w:hAnsiTheme="majorHAnsi"/>
          <w:color w:val="000000" w:themeColor="text1"/>
        </w:rPr>
        <w:t>• Bajai út kerékpárút (1334 m)</w:t>
      </w:r>
    </w:p>
    <w:p w14:paraId="3912E21F" w14:textId="77777777" w:rsidR="002E65F1" w:rsidRPr="009D15D5" w:rsidRDefault="002E65F1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6BD47434" w14:textId="757FB265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7" w:name="_Toc5008748"/>
      <w:bookmarkStart w:id="48" w:name="_Toc191285459"/>
      <w:r w:rsidRPr="009D15D5">
        <w:rPr>
          <w:rFonts w:asciiTheme="majorHAnsi" w:hAnsiTheme="majorHAnsi"/>
          <w:color w:val="000000" w:themeColor="text1"/>
        </w:rPr>
        <w:t>GYALOGOS KÖZLEKEDÉS</w:t>
      </w:r>
      <w:bookmarkEnd w:id="47"/>
      <w:bookmarkEnd w:id="48"/>
    </w:p>
    <w:p w14:paraId="507AE2E1" w14:textId="78E680DF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 belső területén a járdák kiépítettsége megfelelő, míg külterületen elmarad az elvárt szinttől. Szükséges a járdahálózat további fejlesztése, illetve a gyalogosátkelő helyek számának növelése, és ezeken a helyeken a gépjárművezetők figyelmét felhívó forgalomtechnikai megoldások bevezetése.</w:t>
      </w:r>
    </w:p>
    <w:p w14:paraId="155EB279" w14:textId="59F0C7D6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49" w:name="_Toc5008749"/>
      <w:bookmarkStart w:id="50" w:name="_Toc191285460"/>
      <w:r w:rsidRPr="009D15D5">
        <w:rPr>
          <w:rFonts w:asciiTheme="majorHAnsi" w:hAnsiTheme="majorHAnsi"/>
          <w:color w:val="000000" w:themeColor="text1"/>
        </w:rPr>
        <w:t>KÖZÖSSÉGI KÖZLEKEDÉS</w:t>
      </w:r>
      <w:bookmarkEnd w:id="49"/>
      <w:bookmarkEnd w:id="50"/>
    </w:p>
    <w:p w14:paraId="6CF19289" w14:textId="6A78419B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településen a Volánbusz Zrt. üzemeltet járatokat. A meglévő autóbusz-megállóhelyek színvonala változó, </w:t>
      </w:r>
      <w:r w:rsidR="009E45BC">
        <w:rPr>
          <w:rFonts w:asciiTheme="majorHAnsi" w:hAnsiTheme="majorHAnsi"/>
          <w:color w:val="000000" w:themeColor="text1"/>
        </w:rPr>
        <w:t>több</w:t>
      </w:r>
      <w:r w:rsidRPr="009D15D5">
        <w:rPr>
          <w:rFonts w:asciiTheme="majorHAnsi" w:hAnsiTheme="majorHAnsi"/>
          <w:color w:val="000000" w:themeColor="text1"/>
        </w:rPr>
        <w:t xml:space="preserve"> helyen van fedett váró, egyes helyeken ez nincsen meg. A komfortosabb tömegközlekedés érdekében a meglévő autóbusz-megállók felújítása indokolt.</w:t>
      </w:r>
    </w:p>
    <w:p w14:paraId="0A8F9606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buszmegállók biztonságos megközelítését nem minden esetben segíti gyalogátkelőhely sem, ami a forgalmasabb főutak mentén probléma lehet. Ezek kijelölése mindenképpen szükséges.</w:t>
      </w:r>
    </w:p>
    <w:p w14:paraId="417B0838" w14:textId="77777777" w:rsidR="00906AFA" w:rsidRPr="009D15D5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helyi tömegközlekedés nagyobb távlatban is az átmenő autóbusz vonalakkal, a megállóhelyek szükség szerinti sűrítésével oldható meg.</w:t>
      </w:r>
    </w:p>
    <w:p w14:paraId="27F73459" w14:textId="2D8B9F04" w:rsidR="00906AFA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51" w:name="_Toc191285461"/>
      <w:r>
        <w:rPr>
          <w:rFonts w:asciiTheme="majorHAnsi" w:hAnsiTheme="majorHAnsi"/>
          <w:color w:val="000000" w:themeColor="text1"/>
        </w:rPr>
        <w:t>LÉGI KÖZLEKEDÉS</w:t>
      </w:r>
      <w:bookmarkEnd w:id="51"/>
    </w:p>
    <w:p w14:paraId="519FF24D" w14:textId="77777777" w:rsidR="00906AFA" w:rsidRPr="008212DE" w:rsidRDefault="00906AFA" w:rsidP="00906AFA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8212DE">
        <w:rPr>
          <w:rFonts w:asciiTheme="majorHAnsi" w:hAnsiTheme="majorHAnsi"/>
          <w:color w:val="000000" w:themeColor="text1"/>
        </w:rPr>
        <w:t>A város térségében nemzetközi repülőtér nincsen, légi kapcsolat szempontjából a budapesti Liszt Ferenc Nemzetközi Repülőtér 160 km távolságban érhető el.</w:t>
      </w:r>
    </w:p>
    <w:p w14:paraId="001F681E" w14:textId="632B8024" w:rsidR="00906AFA" w:rsidRPr="009D15D5" w:rsidRDefault="00906AFA" w:rsidP="00906AFA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52" w:name="_Toc191285462"/>
      <w:r>
        <w:rPr>
          <w:rFonts w:asciiTheme="majorHAnsi" w:hAnsiTheme="majorHAnsi"/>
          <w:color w:val="000000" w:themeColor="text1"/>
        </w:rPr>
        <w:t>VÍZI KÖZLEKEDÉS</w:t>
      </w:r>
      <w:bookmarkEnd w:id="52"/>
    </w:p>
    <w:p w14:paraId="1837429C" w14:textId="298DBF37" w:rsidR="00906AFA" w:rsidRPr="009D15D5" w:rsidRDefault="00906AFA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8212DE">
        <w:rPr>
          <w:rFonts w:asciiTheme="majorHAnsi" w:hAnsiTheme="majorHAnsi"/>
          <w:color w:val="000000" w:themeColor="text1"/>
        </w:rPr>
        <w:t>A településnek közvetlen kapcsolata nincsen a vízi közlekedési hálózatokkal, hajózható folyó hiányában. A közforgalmú, teherszállító hajók fogadására alkalmas kikötők közül a bajai 35 km-re, a szegedi 80 km-re található közúton.</w:t>
      </w:r>
    </w:p>
    <w:p w14:paraId="72DE3B9B" w14:textId="0AB15112" w:rsidR="00AB7690" w:rsidRPr="009D15D5" w:rsidRDefault="00AB7690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53" w:name="_Toc191285463"/>
      <w:r w:rsidRPr="009D15D5">
        <w:rPr>
          <w:rFonts w:asciiTheme="majorHAnsi" w:hAnsiTheme="majorHAnsi"/>
          <w:color w:val="000000" w:themeColor="text1"/>
        </w:rPr>
        <w:t>Közműellátás</w:t>
      </w:r>
      <w:bookmarkEnd w:id="53"/>
    </w:p>
    <w:p w14:paraId="52A1908F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 stagnáló település, ezért a közművek esetében a jelenlegi állapot korszerűsítése, karbantartása a fontos, illetve a vezetékes hálózatokba való bekapcsolása a lakosságnak.</w:t>
      </w:r>
    </w:p>
    <w:p w14:paraId="1B33A37B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27135DE2" w14:textId="055D7492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54" w:name="_Toc191285464"/>
      <w:r w:rsidRPr="009D15D5">
        <w:rPr>
          <w:rFonts w:asciiTheme="majorHAnsi" w:hAnsiTheme="majorHAnsi"/>
          <w:color w:val="000000" w:themeColor="text1"/>
        </w:rPr>
        <w:t>Vízellátás</w:t>
      </w:r>
      <w:bookmarkEnd w:id="54"/>
    </w:p>
    <w:p w14:paraId="7955EB2A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 Jánoshalma település területén a Kiskunsági Víziközmű Szolgáltató Kft. üzemelteti a vízellátási és szennyvíz csatornázási feladatokat. Alapítója a Magyar Állam képviseletében az MNV Zrt.</w:t>
      </w:r>
    </w:p>
    <w:p w14:paraId="702B92EE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 xml:space="preserve">A településen kiépített vízhálózat meghatározóan körvezetékes, kis részben ágvezetékes rendszerű elosztóhálózat, jellemzően KM-PVC és AC anyagú csővezetékekből áll, melyek átmérője 80-200 mm között változik. A nyomóvezetékek anyaga 65%-ban műanyag. Jánoshalmán a vízbekötéssel ellátott fogyasztók száma 4020 db volt (VII/40 vízikönyvi számú vízjogi üzemeltetési engedély alapján), melyeket mintegy 62 km (belterületen kb. 55 km) hosszú hálózat köt össze a tározókkal. Az ivóvíz hálózatba </w:t>
      </w:r>
      <w:r w:rsidRPr="0096551E">
        <w:rPr>
          <w:rFonts w:asciiTheme="majorHAnsi" w:hAnsiTheme="majorHAnsi"/>
          <w:color w:val="000000" w:themeColor="text1"/>
        </w:rPr>
        <w:lastRenderedPageBreak/>
        <w:t>bekötött lakások aránya 2016-ban 86,4% volt. A hálózat kb. 55-60 %-a azbesztcement cső, a többi műanyag (PVC), állapotuk általánosságban kielégítő, ugyanakkor a régi AC csövek időnkénti törése, a műanyagcsövek illesztésénél alkalmazott ragasztásos technológia avultsága, illetve a rendszerbe épített tolózárak meghibásodása miatt folyamatos, szakaszos rekonstrukciót igényel. A kiépült ivóvíz- hálózatban több ágvezeték található, ami a pangó vizek megjelenésével, minőségromlást eredményez. Ennek elkerülése miatt az ágvezetékek megszüntetése (a végpontok összekötése, körhálózat kialakítása) szükséges.</w:t>
      </w:r>
    </w:p>
    <w:p w14:paraId="52B0AB39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 település vízellátását 3 db (+1 db tartalék) mélyfúrású kút biztosítja. A kutak által termelt víz tisztítására vas- és mangántalanító, arzénmentesítő technológia létesült. A termelt víz a tisztítást követően ivóvíz tározó medencébe kerül, majd a települési elosztóhálózatba, illetve a településen elhelyezett víztoronyba, amely a fogyasztás változó fogyasztási és nyomásviszonyait hivatott kiegyenlíteni. A településen három tározó található, 2 db 250 m3-es földfelszín alatti tározó, míg egy darab átfolyásos rendszerű 400 m3-es acélszerkezetű víztorony, amely ellennyomó medenceként üzemel.</w:t>
      </w:r>
    </w:p>
    <w:p w14:paraId="5EA57FCC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 vízmű a lekötött éves vízigény 550 000 m3/év, a vízkészlet típusa II. osztályú rétegvíz.</w:t>
      </w:r>
    </w:p>
    <w:p w14:paraId="0E24AA00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 4 üzemelő kút az alábbi:</w:t>
      </w:r>
    </w:p>
    <w:p w14:paraId="2F9A8344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II/1 sz. mélyfúrású kút (B.51) - tartalék üzemmódban</w:t>
      </w:r>
    </w:p>
    <w:p w14:paraId="55AA8332" w14:textId="365C1920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X=</w:t>
      </w:r>
      <w:r w:rsidR="00710558" w:rsidRPr="0096551E">
        <w:rPr>
          <w:rFonts w:asciiTheme="majorHAnsi" w:hAnsiTheme="majorHAnsi"/>
          <w:color w:val="000000" w:themeColor="text1"/>
        </w:rPr>
        <w:t>104</w:t>
      </w:r>
      <w:r w:rsidR="00710558">
        <w:rPr>
          <w:rFonts w:asciiTheme="majorHAnsi" w:hAnsiTheme="majorHAnsi"/>
          <w:color w:val="000000" w:themeColor="text1"/>
        </w:rPr>
        <w:t>888.8</w:t>
      </w:r>
      <w:r w:rsidRPr="0096551E">
        <w:rPr>
          <w:rFonts w:asciiTheme="majorHAnsi" w:hAnsiTheme="majorHAnsi"/>
          <w:color w:val="000000" w:themeColor="text1"/>
        </w:rPr>
        <w:t>, Y=67</w:t>
      </w:r>
      <w:r w:rsidR="00710558">
        <w:rPr>
          <w:rFonts w:asciiTheme="majorHAnsi" w:hAnsiTheme="majorHAnsi"/>
          <w:color w:val="000000" w:themeColor="text1"/>
        </w:rPr>
        <w:t>0231.3</w:t>
      </w:r>
    </w:p>
    <w:p w14:paraId="0977F78C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Talpmélysége 200 m</w:t>
      </w:r>
    </w:p>
    <w:p w14:paraId="5A607C4A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A kút körül 10,0 m sugarú belső védőidom biztosított</w:t>
      </w:r>
    </w:p>
    <w:p w14:paraId="428D1932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II/2 sz. mélyfúrású kút (B.58) – csúcsüzemi üzemmód</w:t>
      </w:r>
    </w:p>
    <w:p w14:paraId="3A0C65BC" w14:textId="62DB7820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X=</w:t>
      </w:r>
      <w:r w:rsidR="00710558" w:rsidRPr="0096551E">
        <w:rPr>
          <w:rFonts w:asciiTheme="majorHAnsi" w:hAnsiTheme="majorHAnsi"/>
          <w:color w:val="000000" w:themeColor="text1"/>
        </w:rPr>
        <w:t>104</w:t>
      </w:r>
      <w:r w:rsidR="00710558">
        <w:rPr>
          <w:rFonts w:asciiTheme="majorHAnsi" w:hAnsiTheme="majorHAnsi"/>
          <w:color w:val="000000" w:themeColor="text1"/>
        </w:rPr>
        <w:t>640.9</w:t>
      </w:r>
      <w:r w:rsidRPr="0096551E">
        <w:rPr>
          <w:rFonts w:asciiTheme="majorHAnsi" w:hAnsiTheme="majorHAnsi"/>
          <w:color w:val="000000" w:themeColor="text1"/>
        </w:rPr>
        <w:t>, Y=</w:t>
      </w:r>
      <w:r w:rsidR="00710558" w:rsidRPr="0096551E">
        <w:rPr>
          <w:rFonts w:asciiTheme="majorHAnsi" w:hAnsiTheme="majorHAnsi"/>
          <w:color w:val="000000" w:themeColor="text1"/>
        </w:rPr>
        <w:t>670</w:t>
      </w:r>
      <w:r w:rsidR="00710558">
        <w:rPr>
          <w:rFonts w:asciiTheme="majorHAnsi" w:hAnsiTheme="majorHAnsi"/>
          <w:color w:val="000000" w:themeColor="text1"/>
        </w:rPr>
        <w:t>419.6</w:t>
      </w:r>
    </w:p>
    <w:p w14:paraId="08A7BD95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Talpmélysége 190 m</w:t>
      </w:r>
    </w:p>
    <w:p w14:paraId="2620C044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A kút körül 10,0 m sugarú belső védőidom biztosított</w:t>
      </w:r>
    </w:p>
    <w:p w14:paraId="517CC0F3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II/3 sz mélyfúrású kút (K. 65) – főüzemi üzemmód</w:t>
      </w:r>
    </w:p>
    <w:p w14:paraId="3A0318B9" w14:textId="3EE8B924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X=</w:t>
      </w:r>
      <w:r w:rsidR="00710558" w:rsidRPr="0096551E">
        <w:rPr>
          <w:rFonts w:asciiTheme="majorHAnsi" w:hAnsiTheme="majorHAnsi"/>
          <w:color w:val="000000" w:themeColor="text1"/>
        </w:rPr>
        <w:t>104</w:t>
      </w:r>
      <w:r w:rsidR="00710558">
        <w:rPr>
          <w:rFonts w:asciiTheme="majorHAnsi" w:hAnsiTheme="majorHAnsi"/>
          <w:color w:val="000000" w:themeColor="text1"/>
        </w:rPr>
        <w:t>650.5</w:t>
      </w:r>
      <w:r w:rsidRPr="0096551E">
        <w:rPr>
          <w:rFonts w:asciiTheme="majorHAnsi" w:hAnsiTheme="majorHAnsi"/>
          <w:color w:val="000000" w:themeColor="text1"/>
        </w:rPr>
        <w:t>, Y=6704</w:t>
      </w:r>
      <w:r w:rsidR="00710558">
        <w:rPr>
          <w:rFonts w:asciiTheme="majorHAnsi" w:hAnsiTheme="majorHAnsi"/>
          <w:color w:val="000000" w:themeColor="text1"/>
        </w:rPr>
        <w:t>37.9</w:t>
      </w:r>
    </w:p>
    <w:p w14:paraId="23D84102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Talpmélysége 188 m</w:t>
      </w:r>
    </w:p>
    <w:p w14:paraId="3A42AE5D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A kút körül 10,0 m sugarú belső védőidom biztosított</w:t>
      </w:r>
    </w:p>
    <w:p w14:paraId="2B27E7F3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II/4 sz. mélyfúrású kút (B-74) – főüzemi üzemmód</w:t>
      </w:r>
    </w:p>
    <w:p w14:paraId="34FA17AA" w14:textId="62CB8A9C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X=104830.8, Y=670216.</w:t>
      </w:r>
      <w:r w:rsidR="00710558">
        <w:rPr>
          <w:rFonts w:asciiTheme="majorHAnsi" w:hAnsiTheme="majorHAnsi"/>
          <w:color w:val="000000" w:themeColor="text1"/>
        </w:rPr>
        <w:t>8</w:t>
      </w:r>
    </w:p>
    <w:p w14:paraId="796AAC0C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Talpmélysége 190 m</w:t>
      </w:r>
    </w:p>
    <w:p w14:paraId="0C5739A8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ab/>
        <w:t>A kút körül 10,0 m sugarú belső védőidom biztosított</w:t>
      </w:r>
    </w:p>
    <w:p w14:paraId="31A285B2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 kiépült kapacitás (mintegy 3000 m</w:t>
      </w:r>
      <w:r w:rsidRPr="0096551E">
        <w:rPr>
          <w:rFonts w:asciiTheme="majorHAnsi" w:hAnsiTheme="majorHAnsi"/>
          <w:color w:val="000000" w:themeColor="text1"/>
          <w:vertAlign w:val="superscript"/>
        </w:rPr>
        <w:t>3</w:t>
      </w:r>
      <w:r w:rsidRPr="0096551E">
        <w:rPr>
          <w:rFonts w:asciiTheme="majorHAnsi" w:hAnsiTheme="majorHAnsi"/>
          <w:color w:val="000000" w:themeColor="text1"/>
        </w:rPr>
        <w:t>/nap) elegendő a jelenlegi igények kiszolgálására. A napi átlagos vízfogyasztás 2012 után jelentősen lecsökkent, jelenleg 750-800 m</w:t>
      </w:r>
      <w:r w:rsidRPr="0096551E">
        <w:rPr>
          <w:rFonts w:asciiTheme="majorHAnsi" w:hAnsiTheme="majorHAnsi"/>
          <w:color w:val="000000" w:themeColor="text1"/>
          <w:vertAlign w:val="superscript"/>
        </w:rPr>
        <w:t>3</w:t>
      </w:r>
      <w:r w:rsidRPr="0096551E">
        <w:rPr>
          <w:rFonts w:asciiTheme="majorHAnsi" w:hAnsiTheme="majorHAnsi"/>
          <w:color w:val="000000" w:themeColor="text1"/>
        </w:rPr>
        <w:t>/nap, ami a nyári csúcsidőben megnőhet akár 2500-2600 m</w:t>
      </w:r>
      <w:r w:rsidRPr="0096551E">
        <w:rPr>
          <w:rFonts w:asciiTheme="majorHAnsi" w:hAnsiTheme="majorHAnsi"/>
          <w:color w:val="000000" w:themeColor="text1"/>
          <w:vertAlign w:val="superscript"/>
        </w:rPr>
        <w:t>3</w:t>
      </w:r>
      <w:r w:rsidRPr="0096551E">
        <w:rPr>
          <w:rFonts w:asciiTheme="majorHAnsi" w:hAnsiTheme="majorHAnsi"/>
          <w:color w:val="000000" w:themeColor="text1"/>
        </w:rPr>
        <w:t>/nap mennyiségre is.</w:t>
      </w:r>
    </w:p>
    <w:p w14:paraId="42EFCE10" w14:textId="67D4A043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Az ivóvíz minősége óta megfelelő, Jánoshalma-Mélykút Ivóvízminőség-javító Projekt (KEOP-1.3.0/09-11-2011-0008) keretében kétlépcsős víztisztítási technológiát vezettek be az arzénmentes ivóvíz biztosítására. A projekt keretében új hálózati szivattyúkat is beszereztek, illetve kitisztították a települési elosztóhálózatot.</w:t>
      </w:r>
    </w:p>
    <w:p w14:paraId="04C111D6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lastRenderedPageBreak/>
        <w:t>Víziközművekkel összefüggő védterületek a VII/40 vízikönyvi számú vízjogi üzemeltetési engedély alapján:</w:t>
      </w:r>
    </w:p>
    <w:p w14:paraId="7DD5DFEF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•</w:t>
      </w:r>
      <w:r w:rsidRPr="0096551E">
        <w:rPr>
          <w:rFonts w:asciiTheme="majorHAnsi" w:hAnsiTheme="majorHAnsi"/>
          <w:color w:val="000000" w:themeColor="text1"/>
        </w:rPr>
        <w:tab/>
        <w:t>A Vízmű telep (1821 hrsz.) mélyfúrású kútjai, és víztisztító technológia létesítményei a vízmű belső védőterületén helyezkednek el. A vízmű védőterülete 16.881 m2.</w:t>
      </w:r>
    </w:p>
    <w:p w14:paraId="10FCBF93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•</w:t>
      </w:r>
      <w:r w:rsidRPr="0096551E">
        <w:rPr>
          <w:rFonts w:asciiTheme="majorHAnsi" w:hAnsiTheme="majorHAnsi"/>
          <w:color w:val="000000" w:themeColor="text1"/>
        </w:rPr>
        <w:tab/>
        <w:t xml:space="preserve">Jánoshalma város mélyfúrású kútjára vonatkozó védőidomok és védőövezetek pontos meghatározása nem történt meg. </w:t>
      </w:r>
    </w:p>
    <w:p w14:paraId="4B4E25AC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>•</w:t>
      </w:r>
      <w:r w:rsidRPr="0096551E">
        <w:rPr>
          <w:rFonts w:asciiTheme="majorHAnsi" w:hAnsiTheme="majorHAnsi"/>
          <w:color w:val="000000" w:themeColor="text1"/>
        </w:rPr>
        <w:tab/>
        <w:t>A vízkezelő technológia berendezései zárt épületben vannak. A technológiai védősáv: a technológia berendezései külső szélétől 10 m szélességű védőterületi sáv nem biztosítható.  Azonban a berendezések a vonatkozó rendelet hatályba lépése előtt valósultak meg, az illetékes szakhatóságok hozzájárulásával. Az alábbi védőtávolságok biztosíthatóak az egyes létesítményektől: nyomás alatti szűrőtartály 8,0 m, vegyszeradagoló rendszer helységeinek ajtaja 8,0 m.</w:t>
      </w:r>
    </w:p>
    <w:p w14:paraId="100804F7" w14:textId="77777777" w:rsidR="0096551E" w:rsidRPr="0096551E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 xml:space="preserve">Jánoshalmán 66 db közkifolyó és 179 tűzcsap üzemel (VII/40 vízikönyvi számú vízjogi üzemeltetési engedély alapján). A tűzcsapok esetében a tűzoltóság írja elő újabb telepítését, amennyiben a meglévő hálózaton nincs 100 m-en belül elérhető tűzcsap, illetve oltóvíz mennyiség egy beruházás környezetében. </w:t>
      </w:r>
    </w:p>
    <w:p w14:paraId="1EB3242A" w14:textId="3C02BFB5" w:rsidR="0096551E" w:rsidRPr="000250B8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 xml:space="preserve">Hosszútávon szükséges a meglévő hálózat rendszeres karbantartása elkerülve így a drágább költséggel járó javítási munkákat. A meglévő, elavult azbesztcement csőanyagú vezetékek folyamatos cseréjét ütemezetten kell elvégezni, ezzel elkerülve a csőtörések során okozott nagy mennyiségű vízelfolyást. Ugyanez a helyzet a meglévő régi KM-PVC anyagú csövekkel is, amelyeknek az illesztései, ragasztott kötései elöregedtek. A meglévő műtárgyak, tolózárak elöregedtek, ezeknek is szükséges a cseréjük a vezetékekkel együtt. Egyes helyeken ágvezetékek </w:t>
      </w:r>
      <w:r w:rsidR="00813DFC">
        <w:rPr>
          <w:rFonts w:asciiTheme="majorHAnsi" w:hAnsiTheme="majorHAnsi"/>
          <w:color w:val="000000" w:themeColor="text1"/>
        </w:rPr>
        <w:t>vannak</w:t>
      </w:r>
      <w:r w:rsidRPr="0096551E">
        <w:rPr>
          <w:rFonts w:asciiTheme="majorHAnsi" w:hAnsiTheme="majorHAnsi"/>
          <w:color w:val="000000" w:themeColor="text1"/>
        </w:rPr>
        <w:t xml:space="preserve"> a hálózaton, amely pangást, és nyomáscsökkenést okozhat az adott vízvezetékeken, ezen részek körhálózattá való alakításánál a pangó vizek megelőzhetők, a</w:t>
      </w:r>
      <w:r w:rsidR="00F153A5">
        <w:rPr>
          <w:rFonts w:asciiTheme="majorHAnsi" w:hAnsiTheme="majorHAnsi"/>
          <w:color w:val="000000" w:themeColor="text1"/>
        </w:rPr>
        <w:t xml:space="preserve"> </w:t>
      </w:r>
      <w:r w:rsidRPr="0096551E">
        <w:rPr>
          <w:rFonts w:asciiTheme="majorHAnsi" w:hAnsiTheme="majorHAnsi"/>
          <w:color w:val="000000" w:themeColor="text1"/>
        </w:rPr>
        <w:t xml:space="preserve">nyomás fokozható, illetve az elhelyezett tűzcsapokról levehető </w:t>
      </w:r>
      <w:r w:rsidR="00F153A5">
        <w:rPr>
          <w:rFonts w:asciiTheme="majorHAnsi" w:hAnsiTheme="majorHAnsi"/>
          <w:color w:val="000000" w:themeColor="text1"/>
        </w:rPr>
        <w:t>o</w:t>
      </w:r>
      <w:r w:rsidRPr="0096551E">
        <w:rPr>
          <w:rFonts w:asciiTheme="majorHAnsi" w:hAnsiTheme="majorHAnsi"/>
          <w:color w:val="000000" w:themeColor="text1"/>
        </w:rPr>
        <w:t xml:space="preserve">ltóvíz mennyiség is </w:t>
      </w:r>
      <w:r w:rsidRPr="00C658FF">
        <w:rPr>
          <w:rFonts w:asciiTheme="majorHAnsi" w:hAnsiTheme="majorHAnsi"/>
          <w:color w:val="000000" w:themeColor="text1"/>
        </w:rPr>
        <w:t>megnő. A meglévő ivóvíz ellátottság növelendő a jövőben, kitűzendő cél lenne a 90 % felletti érték elérése.</w:t>
      </w:r>
      <w:r w:rsidR="00AB0802" w:rsidRPr="00C658FF">
        <w:rPr>
          <w:rFonts w:asciiTheme="majorHAnsi" w:hAnsiTheme="majorHAnsi"/>
          <w:color w:val="000000" w:themeColor="text1"/>
        </w:rPr>
        <w:t xml:space="preserve"> </w:t>
      </w:r>
      <w:r w:rsidR="00AB0802" w:rsidRPr="000250B8">
        <w:rPr>
          <w:rFonts w:asciiTheme="majorHAnsi" w:hAnsiTheme="majorHAnsi"/>
          <w:color w:val="000000" w:themeColor="text1"/>
        </w:rPr>
        <w:t xml:space="preserve">Az esetleges jövőbeni, új szilárd burkolatok építése során, az alattuk húzódó rossz állagú vízvezetékek cseréje szükséges minden esetben. </w:t>
      </w:r>
    </w:p>
    <w:p w14:paraId="7AD93326" w14:textId="510DD36E" w:rsidR="00AB7690" w:rsidRPr="00123B7C" w:rsidRDefault="0096551E" w:rsidP="0096551E">
      <w:pPr>
        <w:spacing w:line="240" w:lineRule="auto"/>
        <w:rPr>
          <w:rFonts w:asciiTheme="majorHAnsi" w:hAnsiTheme="majorHAnsi"/>
          <w:color w:val="000000" w:themeColor="text1"/>
        </w:rPr>
      </w:pPr>
      <w:r w:rsidRPr="0096551E">
        <w:rPr>
          <w:rFonts w:asciiTheme="majorHAnsi" w:hAnsiTheme="majorHAnsi"/>
          <w:color w:val="000000" w:themeColor="text1"/>
        </w:rPr>
        <w:t xml:space="preserve">Az </w:t>
      </w:r>
      <w:r w:rsidRPr="000250B8">
        <w:rPr>
          <w:rFonts w:asciiTheme="majorHAnsi" w:hAnsiTheme="majorHAnsi"/>
          <w:color w:val="000000" w:themeColor="text1"/>
        </w:rPr>
        <w:t>öntözés</w:t>
      </w:r>
      <w:r w:rsidRPr="0096551E">
        <w:rPr>
          <w:rFonts w:asciiTheme="majorHAnsi" w:hAnsiTheme="majorHAnsi"/>
          <w:color w:val="000000" w:themeColor="text1"/>
        </w:rPr>
        <w:t xml:space="preserve"> felszín alatti vizekből történik, amelyek mennyisége az utóbbi aszályos nyarak miatt </w:t>
      </w:r>
      <w:r w:rsidRPr="00123B7C">
        <w:rPr>
          <w:rFonts w:asciiTheme="majorHAnsi" w:hAnsiTheme="majorHAnsi"/>
          <w:color w:val="000000" w:themeColor="text1"/>
        </w:rPr>
        <w:t>lecsökkent.</w:t>
      </w:r>
    </w:p>
    <w:p w14:paraId="798C34BC" w14:textId="1994DD80" w:rsidR="00AB7690" w:rsidRPr="00123B7C" w:rsidRDefault="00AB7690" w:rsidP="00AB7690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55" w:name="_Toc191285465"/>
      <w:r w:rsidRPr="00123B7C">
        <w:rPr>
          <w:rFonts w:asciiTheme="majorHAnsi" w:hAnsiTheme="majorHAnsi"/>
          <w:color w:val="000000" w:themeColor="text1"/>
        </w:rPr>
        <w:t>Termálvíz ellátás</w:t>
      </w:r>
      <w:bookmarkEnd w:id="55"/>
    </w:p>
    <w:p w14:paraId="12CFFAEC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magyarországi felszínalatti vizek és ezen belül is kiemelten a termálvízkincs védelme, megőrzése, illetve fenntartható és integrált térségi hasznosítása a területfejlesztési politika országosan kiemelt célja és kiemelt területfejlesztési feladata. Bács-Kiskun megyében található a régióban a legkevesebb üzemelő termálkút (37 db). A kutak jellemzően mezőgazdasági hasznosításúak, gyógyfürdők Kiskunmajsán, Dávodon, Tiszakécskén, Kecskeméten találhatóak.</w:t>
      </w:r>
    </w:p>
    <w:p w14:paraId="4FD9F57E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közelében található termálkút, amelynek turisztikai célú hasznosítása rendkívüli nagyságrendű befektetést jelentene ezért – egy e tekintetben viszonylag telített környezetben (Kiskunmajsa) – megvalósítása csak vállalkozói közreműködéssel javasolt.</w:t>
      </w:r>
    </w:p>
    <w:p w14:paraId="77ABC0BB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30DBD99" w14:textId="53001CB2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56" w:name="_Toc191285466"/>
      <w:r w:rsidRPr="009D15D5">
        <w:rPr>
          <w:rFonts w:asciiTheme="majorHAnsi" w:hAnsiTheme="majorHAnsi"/>
          <w:color w:val="000000" w:themeColor="text1"/>
        </w:rPr>
        <w:t>Szennyvízelvezetés</w:t>
      </w:r>
      <w:bookmarkEnd w:id="56"/>
    </w:p>
    <w:p w14:paraId="112F4D35" w14:textId="7140DA05" w:rsidR="00AB7690" w:rsidRPr="009D15D5" w:rsidRDefault="005B44C0" w:rsidP="00AB7690">
      <w:pPr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J</w:t>
      </w:r>
      <w:r w:rsidR="00AB7690" w:rsidRPr="009D15D5">
        <w:rPr>
          <w:rFonts w:asciiTheme="majorHAnsi" w:hAnsiTheme="majorHAnsi"/>
          <w:color w:val="000000" w:themeColor="text1"/>
        </w:rPr>
        <w:t>ánoshalma település területén a Kiskunsági Víziközmű Szolgáltató Kft. üzemelteti a szennyvíz csatornázási feladatokat. Alapítója a Magyar Állam képviseletében az MNV Zrt.</w:t>
      </w:r>
    </w:p>
    <w:p w14:paraId="5EB1ADB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Jánoshalmán 2015-ig, az új szennyvíztisztító átadásáig korszerűtlen, előkezelés nélküli, 1985-ban épült árkos rendszerű tisztító üzemelt, zárt, gravitációs rendszerű szennyvízcsatornahálózattal. A csatornázottság aránya ennek megfelelően igen alacsony, csupán 10 %-os volt.</w:t>
      </w:r>
    </w:p>
    <w:p w14:paraId="6161250F" w14:textId="5FF8DAB7" w:rsidR="00AB7690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2013-2015 között a KEOP-1.2.0/2F/09-2010-0029 számú projekt keretében mintegy 4 km-en a meglévő csatornahálózat részleges rekonstrukciója, illetve 41,5 km-en új elválasztott rendszerű szennyvízelvezető hálózat épült meg. A hálózaton 7 db közterülei átemelő műtárgy létesült, melyek a szennyvizet nyomóvezetékkel jutatják el a tisztítóig. Ezen túlmenően egy új, 914 m</w:t>
      </w:r>
      <w:r w:rsidRPr="009D15D5">
        <w:rPr>
          <w:rFonts w:asciiTheme="majorHAnsi" w:hAnsiTheme="majorHAnsi"/>
          <w:color w:val="000000" w:themeColor="text1"/>
          <w:vertAlign w:val="superscript"/>
        </w:rPr>
        <w:t>3</w:t>
      </w:r>
      <w:r w:rsidRPr="009D15D5">
        <w:rPr>
          <w:rFonts w:asciiTheme="majorHAnsi" w:hAnsiTheme="majorHAnsi"/>
          <w:color w:val="000000" w:themeColor="text1"/>
        </w:rPr>
        <w:t>/nap kapacitású szennyvíztisztító-telep is megépült. A telepen 4 db, egyenként 356 m</w:t>
      </w:r>
      <w:r w:rsidRPr="009D15D5">
        <w:rPr>
          <w:rFonts w:asciiTheme="majorHAnsi" w:hAnsiTheme="majorHAnsi"/>
          <w:color w:val="000000" w:themeColor="text1"/>
          <w:vertAlign w:val="superscript"/>
        </w:rPr>
        <w:t>3</w:t>
      </w:r>
      <w:r w:rsidRPr="009D15D5">
        <w:rPr>
          <w:rFonts w:asciiTheme="majorHAnsi" w:hAnsiTheme="majorHAnsi"/>
          <w:color w:val="000000" w:themeColor="text1"/>
        </w:rPr>
        <w:t xml:space="preserve">-es fedett és hőszigetelt reaktor biztosítja a szennyvíz megtisztítását. Az új SBR rendszerű szennyvíztisztító telep mechanikai és biológiai tisztítási fokozattal lett </w:t>
      </w:r>
      <w:r w:rsidR="00F153A5" w:rsidRPr="009D15D5">
        <w:rPr>
          <w:rFonts w:asciiTheme="majorHAnsi" w:hAnsiTheme="majorHAnsi"/>
          <w:color w:val="000000" w:themeColor="text1"/>
        </w:rPr>
        <w:t>kialakítva</w:t>
      </w:r>
      <w:r w:rsidRPr="009D15D5">
        <w:rPr>
          <w:rFonts w:asciiTheme="majorHAnsi" w:hAnsiTheme="majorHAnsi"/>
          <w:color w:val="000000" w:themeColor="text1"/>
        </w:rPr>
        <w:t>. A keletkező szennyvíz iszap víztelenítése 2 db Sal</w:t>
      </w:r>
      <w:r w:rsidR="00F153A5">
        <w:rPr>
          <w:rFonts w:asciiTheme="majorHAnsi" w:hAnsiTheme="majorHAnsi"/>
          <w:color w:val="000000" w:themeColor="text1"/>
        </w:rPr>
        <w:t>s</w:t>
      </w:r>
      <w:r w:rsidRPr="009D15D5">
        <w:rPr>
          <w:rFonts w:asciiTheme="majorHAnsi" w:hAnsiTheme="majorHAnsi"/>
          <w:color w:val="000000" w:themeColor="text1"/>
        </w:rPr>
        <w:t>nes szűrővel történik, majd az iszap az iszap lerakóra kerül elhelyezésre. Az új telep teljesen zárt kialakítású, így a keletkező szaghatások szinte minimálisak, és az időjárási körülmények sem befolyásolják jelentősen a tisztítás hatásfokát. A tisztított szennyvíz egy nyomóvezeték segítségével a Kígyós-főcsatornába kerül elvezetésre, mely mellett a talajvíz minőségét monitoring kutak segítségével bármikor ellenőrizni lehet.</w:t>
      </w:r>
    </w:p>
    <w:p w14:paraId="71E67113" w14:textId="1D8B5DD2" w:rsidR="00B14FD5" w:rsidRPr="009D15D5" w:rsidRDefault="00B14FD5" w:rsidP="00AB7690">
      <w:pPr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Az üzemelő szennyvíztisztító védötávolsága 150 méter, az átemelőké 5 méter.</w:t>
      </w:r>
    </w:p>
    <w:p w14:paraId="66D78E68" w14:textId="68EB83B5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fejlesztés előtt a lakosság 12 %-a élt közcsatornával ellátott területen, ami a beruházással 80 %-ra emelkedett. 2016-ra a háztartásoknak 60 %-a már rá is csatlakozott a hálózatra, amivel a csatornázottság már majdnem elérte a Bács-Kiskun megyei átlagot.</w:t>
      </w:r>
      <w:r w:rsidR="00F153A5">
        <w:rPr>
          <w:rFonts w:asciiTheme="majorHAnsi" w:hAnsiTheme="majorHAnsi"/>
          <w:color w:val="000000" w:themeColor="text1"/>
        </w:rPr>
        <w:t xml:space="preserve"> Jelenleg 2775 háztartás van rákötve a háztartásra, 206 db nincs, ez jelenleg 93%-os rákötési arány.</w:t>
      </w:r>
    </w:p>
    <w:p w14:paraId="767F237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tisztított szennyvíz mennyisége 2016-ban már meghaladta a 200 ezer m</w:t>
      </w:r>
      <w:r w:rsidRPr="009D15D5">
        <w:rPr>
          <w:rFonts w:asciiTheme="majorHAnsi" w:hAnsiTheme="majorHAnsi"/>
          <w:color w:val="000000" w:themeColor="text1"/>
          <w:vertAlign w:val="superscript"/>
        </w:rPr>
        <w:t>3</w:t>
      </w:r>
      <w:r w:rsidRPr="009D15D5">
        <w:rPr>
          <w:rFonts w:asciiTheme="majorHAnsi" w:hAnsiTheme="majorHAnsi"/>
          <w:color w:val="000000" w:themeColor="text1"/>
        </w:rPr>
        <w:t>-t, ami napi átlagos 557 m</w:t>
      </w:r>
      <w:r w:rsidRPr="009D15D5">
        <w:rPr>
          <w:rFonts w:asciiTheme="majorHAnsi" w:hAnsiTheme="majorHAnsi"/>
          <w:color w:val="000000" w:themeColor="text1"/>
          <w:vertAlign w:val="superscript"/>
        </w:rPr>
        <w:t>3</w:t>
      </w:r>
      <w:r w:rsidRPr="009D15D5">
        <w:rPr>
          <w:rFonts w:asciiTheme="majorHAnsi" w:hAnsiTheme="majorHAnsi"/>
          <w:color w:val="000000" w:themeColor="text1"/>
        </w:rPr>
        <w:t>-es terhelést jelent, azaz 61 %-os átlagos kapacitáskihasználást.</w:t>
      </w:r>
    </w:p>
    <w:p w14:paraId="067F82F7" w14:textId="55BFE860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jövőben szükséges a gazdaságosan ráköthető háztartások csatornázottságának megoldása, a csatornázottság mértékenek növelése. Ezen kívül a gazdaságosan nem beköt</w:t>
      </w:r>
      <w:r w:rsidR="00B14FD5">
        <w:rPr>
          <w:rFonts w:asciiTheme="majorHAnsi" w:hAnsiTheme="majorHAnsi"/>
          <w:color w:val="000000" w:themeColor="text1"/>
        </w:rPr>
        <w:t>h</w:t>
      </w:r>
      <w:r w:rsidRPr="009D15D5">
        <w:rPr>
          <w:rFonts w:asciiTheme="majorHAnsi" w:hAnsiTheme="majorHAnsi"/>
          <w:color w:val="000000" w:themeColor="text1"/>
        </w:rPr>
        <w:t>ető háztartásoknál egyedi szennyvíz tisztítási technológiák kiépítése, amelyekkel megakadályozható a talaj szennyeződése. Hosszú távon fontos a kiépült ren</w:t>
      </w:r>
      <w:r w:rsidR="00B14FD5">
        <w:rPr>
          <w:rFonts w:asciiTheme="majorHAnsi" w:hAnsiTheme="majorHAnsi"/>
          <w:color w:val="000000" w:themeColor="text1"/>
        </w:rPr>
        <w:t>d</w:t>
      </w:r>
      <w:r w:rsidRPr="009D15D5">
        <w:rPr>
          <w:rFonts w:asciiTheme="majorHAnsi" w:hAnsiTheme="majorHAnsi"/>
          <w:color w:val="000000" w:themeColor="text1"/>
        </w:rPr>
        <w:t>szerek karbantartása, illetve a szennyvíztisztító telep felügyelete</w:t>
      </w:r>
      <w:bookmarkStart w:id="57" w:name="_Hlk24723458"/>
      <w:r w:rsidR="00813DFC">
        <w:rPr>
          <w:rFonts w:asciiTheme="majorHAnsi" w:hAnsiTheme="majorHAnsi"/>
          <w:color w:val="000000" w:themeColor="text1"/>
        </w:rPr>
        <w:t>, a hálózat korszerűsítése.</w:t>
      </w:r>
      <w:bookmarkEnd w:id="57"/>
    </w:p>
    <w:p w14:paraId="64CFFA32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9BE4069" w14:textId="2B26A112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58" w:name="_Toc191285467"/>
      <w:r w:rsidRPr="009D15D5">
        <w:rPr>
          <w:rFonts w:asciiTheme="majorHAnsi" w:hAnsiTheme="majorHAnsi"/>
          <w:color w:val="000000" w:themeColor="text1"/>
        </w:rPr>
        <w:t>Csapadékvíz-elvezetés, felszíni vízrendezés</w:t>
      </w:r>
      <w:bookmarkEnd w:id="58"/>
    </w:p>
    <w:p w14:paraId="32B9B35E" w14:textId="3E429F3D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bookmarkStart w:id="59" w:name="_Hlk24723488"/>
      <w:r w:rsidRPr="009D15D5">
        <w:rPr>
          <w:rFonts w:asciiTheme="majorHAnsi" w:hAnsiTheme="majorHAnsi"/>
          <w:color w:val="000000" w:themeColor="text1"/>
        </w:rPr>
        <w:t xml:space="preserve">A település központi területén kiépült az elválasztott rendszerű, csapadékvíz elvezető hálózat, melybe a közeli utcák nyílt árkai csatlakoznak. </w:t>
      </w:r>
      <w:r w:rsidR="00F153A5">
        <w:rPr>
          <w:rFonts w:asciiTheme="majorHAnsi" w:hAnsiTheme="majorHAnsi"/>
          <w:color w:val="000000" w:themeColor="text1"/>
        </w:rPr>
        <w:t>A t</w:t>
      </w:r>
      <w:r w:rsidRPr="009D15D5">
        <w:rPr>
          <w:rFonts w:asciiTheme="majorHAnsi" w:hAnsiTheme="majorHAnsi"/>
          <w:color w:val="000000" w:themeColor="text1"/>
        </w:rPr>
        <w:t xml:space="preserve">elepülés többi részén azonban nyílt, szikkasztó árkos a csapadékvíz-elvezetés. A csapadékvizek befogadója </w:t>
      </w:r>
      <w:r w:rsidR="00813DFC">
        <w:rPr>
          <w:rFonts w:asciiTheme="majorHAnsi" w:hAnsiTheme="majorHAnsi"/>
          <w:color w:val="000000" w:themeColor="text1"/>
        </w:rPr>
        <w:t xml:space="preserve">egyrészt </w:t>
      </w:r>
      <w:r w:rsidRPr="009D15D5">
        <w:rPr>
          <w:rFonts w:asciiTheme="majorHAnsi" w:hAnsiTheme="majorHAnsi"/>
          <w:color w:val="000000" w:themeColor="text1"/>
        </w:rPr>
        <w:t>a Kígyós-csatorna</w:t>
      </w:r>
      <w:r w:rsidR="00813DFC">
        <w:rPr>
          <w:rFonts w:asciiTheme="majorHAnsi" w:hAnsiTheme="majorHAnsi"/>
          <w:color w:val="000000" w:themeColor="text1"/>
        </w:rPr>
        <w:t>, másrészt pedig a településen található belvízelvezető tározók</w:t>
      </w:r>
      <w:r w:rsidRPr="009D15D5">
        <w:rPr>
          <w:rFonts w:asciiTheme="majorHAnsi" w:hAnsiTheme="majorHAnsi"/>
          <w:color w:val="000000" w:themeColor="text1"/>
        </w:rPr>
        <w:t>. A csatornahálózat műszaki állapota megfelelőnek mondható, azonban a rendszer (árkok, átereszek) folyamatos karbantartásra és időszakos rekonstrukcióra szorul.</w:t>
      </w:r>
      <w:bookmarkEnd w:id="59"/>
    </w:p>
    <w:p w14:paraId="1922F1F8" w14:textId="73D1CED4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épülő létesítményeknél fontos lenne a jövőben a csapadékvizek helyben tartása, és helyben való felhasználása. Továbbá a már kiépült háztartási bekötések esetén a csapadékrendszerbe való bekötések megsz</w:t>
      </w:r>
      <w:r w:rsidR="00F153A5">
        <w:rPr>
          <w:rFonts w:asciiTheme="majorHAnsi" w:hAnsiTheme="majorHAnsi"/>
          <w:color w:val="000000" w:themeColor="text1"/>
        </w:rPr>
        <w:t>ü</w:t>
      </w:r>
      <w:r w:rsidRPr="009D15D5">
        <w:rPr>
          <w:rFonts w:asciiTheme="majorHAnsi" w:hAnsiTheme="majorHAnsi"/>
          <w:color w:val="000000" w:themeColor="text1"/>
        </w:rPr>
        <w:t>ntetése, és a csapadékvíz helyben való felhasználása, locsolásra, esetleg szürke vízként. Ezekkel a lépésekkel a jelenlegi rendszerek terhelése csökkenthető.</w:t>
      </w:r>
    </w:p>
    <w:p w14:paraId="6CA9823F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2010 és 2011-es években jelentős belvíz problémákkal kellett megküzdenie a településnek, ez indokolja a belterületi területek vízelvezető hálózatának felújítását.</w:t>
      </w:r>
    </w:p>
    <w:p w14:paraId="3DF68BD8" w14:textId="26A6C23F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Jánosalma Város Csapadékvíz–elvezetés TOP-2.1.3-16 pályázat részeként az Önkormányzat megbízásából elkészült egy felújítási terv vízjogi létesítési engedélyezési terve, illetve kiviteli terve. Az engedélyes terv vízjogi létesítési engedélyének vízikönyvi száma VII/768.</w:t>
      </w:r>
    </w:p>
    <w:p w14:paraId="365FB91B" w14:textId="2D64E7DC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>Az alábbi területek lesznek érintettek a csapadék</w:t>
      </w:r>
      <w:r w:rsidR="00F153A5">
        <w:rPr>
          <w:rFonts w:asciiTheme="majorHAnsi" w:hAnsiTheme="majorHAnsi"/>
          <w:color w:val="000000" w:themeColor="text1"/>
        </w:rPr>
        <w:t>víz-</w:t>
      </w:r>
      <w:r w:rsidRPr="009D15D5">
        <w:rPr>
          <w:rFonts w:asciiTheme="majorHAnsi" w:hAnsiTheme="majorHAnsi"/>
          <w:color w:val="000000" w:themeColor="text1"/>
        </w:rPr>
        <w:t>hálózat rekonstrukciójában:</w:t>
      </w:r>
    </w:p>
    <w:p w14:paraId="114D2045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Jókai Mór utca páratlan oldal – József A. utca és Bem J. utca közötti szakasz</w:t>
      </w:r>
    </w:p>
    <w:p w14:paraId="56DBBA47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Bem József utca páratlan oldal – Jókai utca és a Névtelen utca közötti szakasz</w:t>
      </w:r>
    </w:p>
    <w:p w14:paraId="46860D02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Bem József utcai befogadó csatorna – Bem J. utca és a vasút alatti átvezetés előtti Belsőségi csatornáig</w:t>
      </w:r>
    </w:p>
    <w:p w14:paraId="1FADF00D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József A. utcai csatorna a helyszínrajzon feltüntettet szakaszokon – Jókai M. és Vadász utcák közötti szakaszok</w:t>
      </w:r>
    </w:p>
    <w:p w14:paraId="6EDEF2E5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Zenész sor melletti befogadó csatorna a helyszínrajzon feltüntettet szakaszon – József A. utcától a vasút alatti átvezetés előtti Belsőségi csatornáig</w:t>
      </w:r>
    </w:p>
    <w:p w14:paraId="7A1922AA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Damjanich utca páratlan oldala – József A. utca és Bajai út közötti szakasz</w:t>
      </w:r>
    </w:p>
    <w:p w14:paraId="3153CE1E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Bajai út – Damjanich és Tulipán utcák közötti szakasz</w:t>
      </w:r>
    </w:p>
    <w:p w14:paraId="77172033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Tulipán utca páros oldal – Bajai út és Nagy P. utcák közötti szakasz</w:t>
      </w:r>
    </w:p>
    <w:p w14:paraId="4D3B336C" w14:textId="6676BD4E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Bajai úti befogadó csatorna a helyszínrajzon feltüntetet</w:t>
      </w:r>
      <w:r w:rsidR="00F153A5">
        <w:rPr>
          <w:rFonts w:asciiTheme="majorHAnsi" w:hAnsiTheme="majorHAnsi"/>
          <w:color w:val="000000" w:themeColor="text1"/>
        </w:rPr>
        <w:t>t</w:t>
      </w:r>
      <w:r w:rsidRPr="009D15D5">
        <w:rPr>
          <w:rFonts w:asciiTheme="majorHAnsi" w:hAnsiTheme="majorHAnsi"/>
          <w:color w:val="000000" w:themeColor="text1"/>
        </w:rPr>
        <w:t xml:space="preserve"> szakaszon a befogadó Kígyós főcsatornáig</w:t>
      </w:r>
    </w:p>
    <w:p w14:paraId="7330897A" w14:textId="77777777" w:rsidR="00AB7690" w:rsidRPr="009D15D5" w:rsidRDefault="00AB7690" w:rsidP="0065285D">
      <w:pPr>
        <w:pStyle w:val="Listaszerbekezds"/>
        <w:numPr>
          <w:ilvl w:val="0"/>
          <w:numId w:val="25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Halász utca páros oldal – József A. utca és Bajai út közötti szakasz</w:t>
      </w:r>
    </w:p>
    <w:p w14:paraId="281705F5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569D1B6B" w14:textId="77777777" w:rsidR="004D49E3" w:rsidRPr="009D15D5" w:rsidRDefault="004D49E3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64C4C91" w14:textId="2E7193E5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60" w:name="_Toc191285468"/>
      <w:r w:rsidRPr="009D15D5">
        <w:rPr>
          <w:rFonts w:asciiTheme="majorHAnsi" w:hAnsiTheme="majorHAnsi"/>
          <w:color w:val="000000" w:themeColor="text1"/>
        </w:rPr>
        <w:t>villamosenergia ellátás</w:t>
      </w:r>
      <w:bookmarkEnd w:id="60"/>
    </w:p>
    <w:p w14:paraId="082211DF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villamosenergia-ellátást a településen a NKM Áramhálózati Kft. biztosítja. A magyar villamosenergia rendszer alap- és főelosztó-hálózatából a település külterületét északra 132 kV-os nagyfeszültségű távvezeték keresztezi. A településen 20 kV-os középfeszültségű gerincelosztó hálózat táplálja a településen lévő fogyasztói transzformátorokat. Végül a 94,3 km hosszú kisfeszültségű hálózatról történik közvetlenül a fogyasztói igények kielégítése. A település ellátása hosszú távon megoldott, az alsó szintű villamosenergia rendszer teljesen kiépült a szolgáltatás bárhol elérhető, illetve kiépíthető. A kiépült rendszer nagyobb fogyasztói igényt is képes kiszolgálni. Az energiaellátásban nincsenek kapacitásbeli problémák, ugyanakkor az önkormányzati intézményeknél célszerű az energiatakarékossági szempontok előtérbe helyezése.</w:t>
      </w:r>
    </w:p>
    <w:p w14:paraId="1E145E86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szolgáltatott villamos energia mennyisége 2016-ban már a 21 ezer kWh-t is elérte, 2013 óta erőteljesen növekszik. Ezzel együtt az átlagos fogyasztás is nő: fogyasztóként 3800 kWh-ról 4200 kWh-ra.</w:t>
      </w:r>
    </w:p>
    <w:p w14:paraId="0E7AEB3D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településen az NKM Áramhálózati Kft. fejlesztést nem tervez.</w:t>
      </w:r>
    </w:p>
    <w:p w14:paraId="1C9F2B4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jövőbeni kis- és középfeszültségű hálózat kiváltásnál preferálni kell a földkábelre való kiváltást.</w:t>
      </w:r>
    </w:p>
    <w:p w14:paraId="214AF08C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légvezetékek biztonsági övezete mindkét oldalon a nyugalomban lévő szélső vezetéktől vízszintesen és nyomvonalára merőlegesen mért függőleges síkokig terjed, mértéke:</w:t>
      </w:r>
    </w:p>
    <w:p w14:paraId="52FAEA79" w14:textId="77777777" w:rsidR="00AB7690" w:rsidRPr="009D15D5" w:rsidRDefault="00AB7690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1 kV-ig 1 m</w:t>
      </w:r>
    </w:p>
    <w:p w14:paraId="7F0205F6" w14:textId="77777777" w:rsidR="00AB7690" w:rsidRPr="009D15D5" w:rsidRDefault="00AB7690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35 kV-ig 5 m</w:t>
      </w:r>
    </w:p>
    <w:p w14:paraId="0BAB9EB0" w14:textId="77777777" w:rsidR="00AB7690" w:rsidRPr="009D15D5" w:rsidRDefault="00AB7690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200 kV-ig 13 m</w:t>
      </w:r>
    </w:p>
    <w:p w14:paraId="51F38434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településen központi </w:t>
      </w:r>
      <w:r w:rsidRPr="009D15D5">
        <w:rPr>
          <w:rFonts w:asciiTheme="majorHAnsi" w:hAnsiTheme="majorHAnsi"/>
          <w:b/>
          <w:color w:val="000000" w:themeColor="text1"/>
        </w:rPr>
        <w:t>hőszolgáltatás</w:t>
      </w:r>
      <w:r w:rsidRPr="009D15D5">
        <w:rPr>
          <w:rFonts w:asciiTheme="majorHAnsi" w:hAnsiTheme="majorHAnsi"/>
          <w:color w:val="000000" w:themeColor="text1"/>
        </w:rPr>
        <w:t xml:space="preserve"> nincsen. </w:t>
      </w:r>
    </w:p>
    <w:p w14:paraId="0623969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településen a MAVIR Magyar Villamosenergia-átviteli Rendszerirányító Zrt. által üzemeltetett hálózat nincsen, és a jövőben fejlesztést nem terveznek.</w:t>
      </w:r>
    </w:p>
    <w:p w14:paraId="0C1487DF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0AAD3960" w14:textId="75DE860A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61" w:name="_Toc191285469"/>
      <w:r w:rsidRPr="009D15D5">
        <w:rPr>
          <w:rFonts w:asciiTheme="majorHAnsi" w:hAnsiTheme="majorHAnsi"/>
          <w:color w:val="000000" w:themeColor="text1"/>
        </w:rPr>
        <w:lastRenderedPageBreak/>
        <w:t>Fölgázellátás</w:t>
      </w:r>
      <w:bookmarkEnd w:id="61"/>
    </w:p>
    <w:p w14:paraId="327ED6AB" w14:textId="4DBCA2F2" w:rsidR="00AB7690" w:rsidRPr="009D15D5" w:rsidRDefault="00B14FD5" w:rsidP="00AB7690">
      <w:pPr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A</w:t>
      </w:r>
      <w:r w:rsidR="00AB7690" w:rsidRPr="009D15D5">
        <w:rPr>
          <w:rFonts w:asciiTheme="majorHAnsi" w:hAnsiTheme="majorHAnsi"/>
          <w:color w:val="000000" w:themeColor="text1"/>
        </w:rPr>
        <w:t xml:space="preserve"> </w:t>
      </w:r>
      <w:r w:rsidR="00AB7690" w:rsidRPr="009D15D5">
        <w:rPr>
          <w:rFonts w:asciiTheme="majorHAnsi" w:hAnsiTheme="majorHAnsi"/>
          <w:b/>
          <w:color w:val="000000" w:themeColor="text1"/>
        </w:rPr>
        <w:t>gázszolgáltatás</w:t>
      </w:r>
      <w:r w:rsidR="00AB7690" w:rsidRPr="009D15D5">
        <w:rPr>
          <w:rFonts w:asciiTheme="majorHAnsi" w:hAnsiTheme="majorHAnsi"/>
          <w:color w:val="000000" w:themeColor="text1"/>
        </w:rPr>
        <w:t xml:space="preserve">t az NKM Észak-Dél Földgázhálózati Zrt. DÉLI GÁZÜZEM látja el, az illetékes egysége pedig a Kiskunhalasi Üzemegység. </w:t>
      </w:r>
    </w:p>
    <w:p w14:paraId="46FE19D7" w14:textId="58C40730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gázellátásának főellátója a településen üzemelő gázátadó állomás, amely a település déli határán található a Mélykúti út</w:t>
      </w:r>
      <w:r w:rsidR="00813DFC">
        <w:rPr>
          <w:rFonts w:asciiTheme="majorHAnsi" w:hAnsiTheme="majorHAnsi"/>
          <w:color w:val="000000" w:themeColor="text1"/>
        </w:rPr>
        <w:t xml:space="preserve"> mellett.</w:t>
      </w:r>
      <w:r w:rsidRPr="009D15D5">
        <w:rPr>
          <w:rFonts w:asciiTheme="majorHAnsi" w:hAnsiTheme="majorHAnsi"/>
          <w:color w:val="000000" w:themeColor="text1"/>
        </w:rPr>
        <w:t xml:space="preserve">. A gázátadó állomásról látják el Jánoshalma gázellátását, illetve innen kiinduló nagy-középnyomású vezeték vezet Kéleshalom felé is. Gerincvezetékek vezetnek a nagyfogyasztók felé, amely közvetlenül a nagy-középnyomású hálózatról vannak ellátva. </w:t>
      </w:r>
    </w:p>
    <w:p w14:paraId="1D321E08" w14:textId="73549E24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középnyomású elosztóhálózatról ellátott fogyasztói igényeket kielégítő kisnyomású gáz előállítása telkenként elhelyezett egyedi nyomásszabályozókkal megoldott. A háztartási </w:t>
      </w:r>
      <w:r w:rsidR="00F153A5">
        <w:rPr>
          <w:rFonts w:asciiTheme="majorHAnsi" w:hAnsiTheme="majorHAnsi"/>
          <w:color w:val="000000" w:themeColor="text1"/>
        </w:rPr>
        <w:t>g</w:t>
      </w:r>
      <w:r w:rsidR="00F153A5" w:rsidRPr="009D15D5">
        <w:rPr>
          <w:rFonts w:asciiTheme="majorHAnsi" w:hAnsiTheme="majorHAnsi"/>
          <w:color w:val="000000" w:themeColor="text1"/>
        </w:rPr>
        <w:t xml:space="preserve">ázkészülékek </w:t>
      </w:r>
      <w:r w:rsidRPr="009D15D5">
        <w:rPr>
          <w:rFonts w:asciiTheme="majorHAnsi" w:hAnsiTheme="majorHAnsi"/>
          <w:color w:val="000000" w:themeColor="text1"/>
        </w:rPr>
        <w:t>üzemeltetéséhez szükséges gáznyomást 25-28 mbar háztartási nyomásszabályozók és körzeti nyomás szabályozó biztosítja. A körzeti nyomásszabályozó állomás GÁZGÉP típusú.</w:t>
      </w:r>
    </w:p>
    <w:p w14:paraId="26B6D2FA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város gázfogadóját Jánoshalma területének súlypontjában helyezték el, a Mélykúti út és a Téglagyári utca keresztezésénél. Az ettől kiinduló középnyomású hálózat a város gázelosztó hálózata. A fogyasztók ellátása települési szinten középnyomású bekötésekről kerül ellátásra. </w:t>
      </w:r>
    </w:p>
    <w:p w14:paraId="4EC891E4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külterületen és a belterületen üzemelő gázelosztó hálózat révén a település egészén hozzáférhető a vezetékes gáz. </w:t>
      </w:r>
    </w:p>
    <w:p w14:paraId="7F91C632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településen üzemelő gázhálózat mérete DN20 és DN200 mm között változik, míg a hálózati nyomása külterületen 8,0 bar, belterületen pedig 3,0 bar.</w:t>
      </w:r>
    </w:p>
    <w:p w14:paraId="166D5B5C" w14:textId="6ACFA934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bookmarkStart w:id="62" w:name="_Hlk24723573"/>
      <w:r w:rsidRPr="009D15D5">
        <w:rPr>
          <w:rFonts w:asciiTheme="majorHAnsi" w:hAnsiTheme="majorHAnsi"/>
          <w:color w:val="000000" w:themeColor="text1"/>
        </w:rPr>
        <w:t xml:space="preserve">A meglévő hálózat </w:t>
      </w:r>
      <w:r w:rsidR="00813DFC">
        <w:rPr>
          <w:rFonts w:asciiTheme="majorHAnsi" w:hAnsiTheme="majorHAnsi"/>
          <w:color w:val="000000" w:themeColor="text1"/>
        </w:rPr>
        <w:t xml:space="preserve">főbb részeinek </w:t>
      </w:r>
      <w:r w:rsidRPr="009D15D5">
        <w:rPr>
          <w:rFonts w:asciiTheme="majorHAnsi" w:hAnsiTheme="majorHAnsi"/>
          <w:color w:val="000000" w:themeColor="text1"/>
        </w:rPr>
        <w:t>bővítésére előreláthatólag nem lesz szükség</w:t>
      </w:r>
      <w:r w:rsidR="00813DFC">
        <w:rPr>
          <w:rFonts w:asciiTheme="majorHAnsi" w:hAnsiTheme="majorHAnsi"/>
          <w:color w:val="000000" w:themeColor="text1"/>
        </w:rPr>
        <w:t>, a bővülő lakossági igények szerint kell az elosztó hálózatot bővíteni.</w:t>
      </w:r>
      <w:bookmarkEnd w:id="62"/>
    </w:p>
    <w:p w14:paraId="7C56A12D" w14:textId="77777777" w:rsidR="00AB7690" w:rsidRPr="009D15D5" w:rsidRDefault="00AB7690" w:rsidP="00AB7690">
      <w:pPr>
        <w:spacing w:line="240" w:lineRule="auto"/>
        <w:rPr>
          <w:rFonts w:asciiTheme="majorHAnsi" w:hAnsiTheme="majorHAnsi"/>
          <w:b/>
          <w:color w:val="000000" w:themeColor="text1"/>
        </w:rPr>
      </w:pPr>
      <w:r w:rsidRPr="009D15D5">
        <w:rPr>
          <w:rFonts w:asciiTheme="majorHAnsi" w:hAnsiTheme="majorHAnsi"/>
          <w:b/>
          <w:color w:val="000000" w:themeColor="text1"/>
        </w:rPr>
        <w:t>FGSZ kezelésű vezetékek</w:t>
      </w:r>
    </w:p>
    <w:p w14:paraId="2272238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déli részén több FGSZ vezeték húzódik. A vezetékek csatlakoznak a földgáz gázátadó állomáshoz.</w:t>
      </w:r>
    </w:p>
    <w:p w14:paraId="0FC8AB90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közigazgatási területét az alábbi vezetékek érintik, amelyek az FGSZ Földgázszállító Zrt. Közép-magyarországi Földgázszállító Régió üzemeltetésében vannak:</w:t>
      </w:r>
    </w:p>
    <w:p w14:paraId="206A606C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Szank-Dunafalva DN400 magasnyomású földgázvezeték </w:t>
      </w:r>
    </w:p>
    <w:p w14:paraId="2C01D00D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Baja Kiskunhalas bányaüzemi hírközlő kábel</w:t>
      </w:r>
    </w:p>
    <w:p w14:paraId="5C973AC5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Városföld-Drávaszerdahely (Horvát tranzit) DN800 magasnyomású földgázvezeték </w:t>
      </w:r>
    </w:p>
    <w:p w14:paraId="30B66C50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gázátadó állomás a Jánoshalma 03441 hrsz-on</w:t>
      </w:r>
    </w:p>
    <w:p w14:paraId="6165FD3F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Szank-Dunafalva DN400 földgázvezetékhez kapcsolódó, a Jánoshalma gázátadó állomásról kiinduló fáklyavezeték </w:t>
      </w:r>
    </w:p>
    <w:p w14:paraId="20B13EF8" w14:textId="77777777" w:rsidR="00AB7690" w:rsidRPr="009D15D5" w:rsidRDefault="00AB7690" w:rsidP="0065285D">
      <w:pPr>
        <w:pStyle w:val="Listaszerbekezds"/>
        <w:numPr>
          <w:ilvl w:val="0"/>
          <w:numId w:val="26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fenti gázátadó állomáson található K-5688 sz. katódállomáshoz kapcsolódó anódvezeték és anódágy.</w:t>
      </w:r>
    </w:p>
    <w:p w14:paraId="4AC964D8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FGSZ Zrt. nem jelezte, hogy a jövőben fejlesztést vagy átalakítást tervez a meglévő hálózati elemekben Jánoshalma közigazgatási területén belül.</w:t>
      </w:r>
    </w:p>
    <w:p w14:paraId="33118CA6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434D90E6" w14:textId="60D177FD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63" w:name="_Toc191285470"/>
      <w:r w:rsidRPr="009D15D5">
        <w:rPr>
          <w:rFonts w:asciiTheme="majorHAnsi" w:hAnsiTheme="majorHAnsi"/>
          <w:color w:val="000000" w:themeColor="text1"/>
        </w:rPr>
        <w:t>Megújuló energiahordozó hasznosítási lehetősége</w:t>
      </w:r>
      <w:bookmarkEnd w:id="63"/>
    </w:p>
    <w:p w14:paraId="11BCA42B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megújuló energia előállítása és felhasználása kiemelt helyen szerepel az Európai Unió és hazánk energiapolitikájában is. Az Alföldi régió különösen fontos hazánkban a potenciális megújuló </w:t>
      </w:r>
      <w:r w:rsidRPr="009D15D5">
        <w:rPr>
          <w:rFonts w:asciiTheme="majorHAnsi" w:hAnsiTheme="majorHAnsi"/>
          <w:color w:val="000000" w:themeColor="text1"/>
        </w:rPr>
        <w:lastRenderedPageBreak/>
        <w:t>energiaforrások szempontjából, ugyanis ebben a térségben összpontosul a biomassza, a nap- és geotermális energia jelentős része.</w:t>
      </w:r>
    </w:p>
    <w:p w14:paraId="0A7C82EF" w14:textId="394F22D2" w:rsidR="006B4B72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környezetében jelenleg </w:t>
      </w:r>
      <w:r w:rsidRPr="000250B8">
        <w:rPr>
          <w:rFonts w:asciiTheme="majorHAnsi" w:hAnsiTheme="majorHAnsi"/>
          <w:color w:val="000000" w:themeColor="text1"/>
        </w:rPr>
        <w:t>szélenergia-hasznosítás</w:t>
      </w:r>
      <w:r w:rsidRPr="009D15D5">
        <w:rPr>
          <w:rFonts w:asciiTheme="majorHAnsi" w:hAnsiTheme="majorHAnsi"/>
          <w:color w:val="000000" w:themeColor="text1"/>
        </w:rPr>
        <w:t xml:space="preserve"> nincsen, azonban Bács-Kiskun megye Területrendezési terve alapján szélerőmű elhelyezéséhez további vizsgálatra ajánlott terület övezete, a várostól délre-délnyugatra eső rész.</w:t>
      </w:r>
    </w:p>
    <w:p w14:paraId="5B95FA78" w14:textId="1F27F3FB" w:rsidR="006B4B72" w:rsidRPr="000250B8" w:rsidRDefault="006B4B72" w:rsidP="00061DE7">
      <w:pPr>
        <w:spacing w:line="240" w:lineRule="auto"/>
        <w:rPr>
          <w:rFonts w:asciiTheme="majorHAnsi" w:hAnsiTheme="majorHAnsi"/>
          <w:color w:val="000000" w:themeColor="text1"/>
        </w:rPr>
      </w:pPr>
      <w:bookmarkStart w:id="64" w:name="_Hlk24723603"/>
      <w:r w:rsidRPr="000250B8">
        <w:rPr>
          <w:rFonts w:asciiTheme="majorHAnsi" w:hAnsiTheme="majorHAnsi"/>
          <w:color w:val="000000" w:themeColor="text1"/>
        </w:rPr>
        <w:t>Jánoshalma - a napfényes órák száma alapján - potenciálisan alkalmas szoláris energia használatára. Jánoshalmán jelenleg is 4</w:t>
      </w:r>
      <w:r w:rsidR="00F153A5" w:rsidRPr="000250B8">
        <w:rPr>
          <w:rFonts w:asciiTheme="majorHAnsi" w:hAnsiTheme="majorHAnsi"/>
          <w:color w:val="000000" w:themeColor="text1"/>
        </w:rPr>
        <w:t>6</w:t>
      </w:r>
      <w:r w:rsidRPr="000250B8">
        <w:rPr>
          <w:rFonts w:asciiTheme="majorHAnsi" w:hAnsiTheme="majorHAnsi"/>
          <w:color w:val="000000" w:themeColor="text1"/>
        </w:rPr>
        <w:t xml:space="preserve">db kiserőmű működik, egy </w:t>
      </w:r>
      <w:r w:rsidR="00F153A5" w:rsidRPr="000250B8">
        <w:rPr>
          <w:rFonts w:asciiTheme="majorHAnsi" w:hAnsiTheme="majorHAnsi"/>
          <w:color w:val="000000" w:themeColor="text1"/>
        </w:rPr>
        <w:t>498</w:t>
      </w:r>
      <w:r w:rsidRPr="000250B8">
        <w:rPr>
          <w:rFonts w:asciiTheme="majorHAnsi" w:hAnsiTheme="majorHAnsi"/>
          <w:color w:val="000000" w:themeColor="text1"/>
        </w:rPr>
        <w:t xml:space="preserve"> kW-os földre telepített naperőmű a 712 hrsz.-on, amely a közcélú villamos energia hálózatba táplál, az ingatlant az Önkormányzat adta bérbe, az MVM Hungarowind Szélerőmű Üzemeltető Kft. részére. </w:t>
      </w:r>
      <w:r w:rsidR="00F153A5" w:rsidRPr="000250B8">
        <w:rPr>
          <w:rFonts w:asciiTheme="majorHAnsi" w:hAnsiTheme="majorHAnsi"/>
          <w:color w:val="000000" w:themeColor="text1"/>
        </w:rPr>
        <w:t xml:space="preserve">Az </w:t>
      </w:r>
      <w:r w:rsidR="00F153A5">
        <w:rPr>
          <w:rFonts w:asciiTheme="majorHAnsi" w:hAnsiTheme="majorHAnsi"/>
          <w:color w:val="000000" w:themeColor="text1"/>
        </w:rPr>
        <w:t xml:space="preserve">Ipari területen, a 4565/7 hrsz-ú ingatlanán lévő 458 kW-os napelemes kiserőmű is a közcélú hálózatra termel. </w:t>
      </w:r>
      <w:r w:rsidRPr="000250B8">
        <w:rPr>
          <w:rFonts w:asciiTheme="majorHAnsi" w:hAnsiTheme="majorHAnsi"/>
          <w:color w:val="000000" w:themeColor="text1"/>
        </w:rPr>
        <w:t xml:space="preserve">További </w:t>
      </w:r>
      <w:r w:rsidR="00F153A5" w:rsidRPr="000250B8">
        <w:rPr>
          <w:rFonts w:asciiTheme="majorHAnsi" w:hAnsiTheme="majorHAnsi"/>
          <w:color w:val="000000" w:themeColor="text1"/>
        </w:rPr>
        <w:t>négy</w:t>
      </w:r>
      <w:r w:rsidRPr="000250B8">
        <w:rPr>
          <w:rFonts w:asciiTheme="majorHAnsi" w:hAnsiTheme="majorHAnsi"/>
          <w:color w:val="000000" w:themeColor="text1"/>
        </w:rPr>
        <w:t xml:space="preserve"> kisebb naperőmű üzemel az alábbi önkormányzati intézményeknél:</w:t>
      </w:r>
    </w:p>
    <w:p w14:paraId="4939E213" w14:textId="77777777" w:rsidR="00AB7690" w:rsidRPr="009D15D5" w:rsidRDefault="00AB7690" w:rsidP="0065285D">
      <w:pPr>
        <w:pStyle w:val="Listaszerbekezds"/>
        <w:numPr>
          <w:ilvl w:val="0"/>
          <w:numId w:val="27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Hunyadi János Általános Iskola:</w:t>
      </w:r>
      <w:r w:rsidRPr="009D15D5">
        <w:rPr>
          <w:rFonts w:asciiTheme="majorHAnsi" w:hAnsiTheme="majorHAnsi"/>
          <w:color w:val="000000" w:themeColor="text1"/>
        </w:rPr>
        <w:tab/>
        <w:t>rendszerteljesítmény: 48 kW</w:t>
      </w:r>
    </w:p>
    <w:p w14:paraId="4CA2D5CF" w14:textId="77777777" w:rsidR="00AB7690" w:rsidRPr="009D15D5" w:rsidRDefault="00AB7690" w:rsidP="0065285D">
      <w:pPr>
        <w:pStyle w:val="Listaszerbekezds"/>
        <w:numPr>
          <w:ilvl w:val="0"/>
          <w:numId w:val="27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Imre Zoltán Művelődési Központ: rendszerteljesítmény: 12 kW</w:t>
      </w:r>
    </w:p>
    <w:p w14:paraId="1DF1370D" w14:textId="47FF4FAD" w:rsidR="00AB7690" w:rsidRDefault="00AB7690" w:rsidP="0065285D">
      <w:pPr>
        <w:pStyle w:val="Listaszerbekezds"/>
        <w:numPr>
          <w:ilvl w:val="0"/>
          <w:numId w:val="27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Sportcsarnok, tanuszoda: rendszer teljesítmény: 20 kW + HMV igény napkollektorral</w:t>
      </w:r>
    </w:p>
    <w:p w14:paraId="2E079685" w14:textId="021E32DA" w:rsidR="00F153A5" w:rsidRPr="00CB51A7" w:rsidRDefault="00F153A5" w:rsidP="00F153A5">
      <w:pPr>
        <w:pStyle w:val="Listaszerbekezds"/>
        <w:numPr>
          <w:ilvl w:val="0"/>
          <w:numId w:val="27"/>
        </w:numPr>
        <w:spacing w:line="240" w:lineRule="auto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Batthyány utcai Óvoda: 8,2 kVA hálózatba tápláló napelemes rendszer</w:t>
      </w:r>
    </w:p>
    <w:bookmarkEnd w:id="64"/>
    <w:p w14:paraId="28A07079" w14:textId="77777777" w:rsidR="00F153A5" w:rsidRPr="009D15D5" w:rsidRDefault="00F153A5" w:rsidP="000250B8">
      <w:pPr>
        <w:pStyle w:val="Listaszerbekezds"/>
        <w:spacing w:line="240" w:lineRule="auto"/>
        <w:rPr>
          <w:rFonts w:asciiTheme="majorHAnsi" w:hAnsiTheme="majorHAnsi"/>
          <w:color w:val="000000" w:themeColor="text1"/>
        </w:rPr>
      </w:pPr>
    </w:p>
    <w:p w14:paraId="49D9A0D3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Jánoshalma területén </w:t>
      </w:r>
      <w:r w:rsidRPr="000250B8">
        <w:rPr>
          <w:rFonts w:asciiTheme="majorHAnsi" w:hAnsiTheme="majorHAnsi"/>
          <w:color w:val="000000" w:themeColor="text1"/>
        </w:rPr>
        <w:t>vízenergia</w:t>
      </w:r>
      <w:r w:rsidRPr="009D15D5">
        <w:rPr>
          <w:rFonts w:asciiTheme="majorHAnsi" w:hAnsiTheme="majorHAnsi"/>
          <w:color w:val="000000" w:themeColor="text1"/>
        </w:rPr>
        <w:t xml:space="preserve"> hasznosítás nincsen, és erre igazi lehetőség nincs is.</w:t>
      </w:r>
    </w:p>
    <w:p w14:paraId="3CE3AE0B" w14:textId="01DF9E70" w:rsidR="00AB0802" w:rsidRPr="000250B8" w:rsidRDefault="00AB7690" w:rsidP="00AB0802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Hazánk és azon belül Jánoshalma térségének adottságaiból is kiindulva a legjelentősebb alternatív energiaforrás a </w:t>
      </w:r>
      <w:r w:rsidRPr="000250B8">
        <w:rPr>
          <w:rFonts w:asciiTheme="majorHAnsi" w:hAnsiTheme="majorHAnsi"/>
          <w:color w:val="000000" w:themeColor="text1"/>
        </w:rPr>
        <w:t>biomassza</w:t>
      </w:r>
      <w:r w:rsidRPr="009D15D5">
        <w:rPr>
          <w:rFonts w:asciiTheme="majorHAnsi" w:hAnsiTheme="majorHAnsi"/>
          <w:color w:val="000000" w:themeColor="text1"/>
        </w:rPr>
        <w:t xml:space="preserve">-potenciál (mezőgazdasági fő- és melléktermékek, hulladékok, energianövények). A biomassza hasznosítása megoldást jelenthet a mezőgazdaság válsághelyzetére, mivel alternatív földhasználathoz segít hozzá, valamint versenyképes agrár- termékszerkezetet indukál. Széleskörű termelési és szolgáltatási kapcsolatrendszerének (termelés, feldolgozás, hasznosítás) köszönhetően jelentősen bővíti a foglalkoztatást, javítja a vidéki térségekben élők helyben maradásának esélyét, ezért kiemelkedő térségfejlesztő szereppel bír. </w:t>
      </w:r>
      <w:r w:rsidR="00AB0802" w:rsidRPr="000250B8">
        <w:rPr>
          <w:rFonts w:asciiTheme="majorHAnsi" w:hAnsiTheme="majorHAnsi"/>
          <w:color w:val="000000" w:themeColor="text1"/>
        </w:rPr>
        <w:t xml:space="preserve"> Jánoshalma Iparte</w:t>
      </w:r>
      <w:r w:rsidR="00F153A5">
        <w:rPr>
          <w:rFonts w:asciiTheme="majorHAnsi" w:hAnsiTheme="majorHAnsi"/>
          <w:color w:val="000000" w:themeColor="text1"/>
        </w:rPr>
        <w:t>rület</w:t>
      </w:r>
      <w:r w:rsidR="00AB0802" w:rsidRPr="000250B8">
        <w:rPr>
          <w:rFonts w:asciiTheme="majorHAnsi" w:hAnsiTheme="majorHAnsi"/>
          <w:color w:val="000000" w:themeColor="text1"/>
        </w:rPr>
        <w:t>i részén, a 4565/3 hrsz.-on üzemel egy napelemes kiserőművel is rendelkező pellet gyártó üzem. Az üzem önfenntartó, napenergia felhasználásával biomasszát dolgoznak fel. Különböző a környéken keletkező faipari, erdészeti és mezőgazdasági melléktermékekből készítenek az ipar, a mezőgazdaság, az intézmények és a lakosság által is felhasználható pelletált fűtőanyagot. A 630m2-es üzemcsarnok mellett felépült egy 50 kW teljesítményű naperőm</w:t>
      </w:r>
      <w:r w:rsidR="00F153A5">
        <w:rPr>
          <w:rFonts w:asciiTheme="majorHAnsi" w:hAnsiTheme="majorHAnsi"/>
          <w:color w:val="000000" w:themeColor="text1"/>
        </w:rPr>
        <w:t>ű</w:t>
      </w:r>
      <w:r w:rsidR="00AB0802" w:rsidRPr="000250B8">
        <w:rPr>
          <w:rFonts w:asciiTheme="majorHAnsi" w:hAnsiTheme="majorHAnsi"/>
          <w:color w:val="000000" w:themeColor="text1"/>
        </w:rPr>
        <w:t>, ami az üzem energiaellátást hivatott napenergiából előállított villamos energiával támogatni.</w:t>
      </w:r>
    </w:p>
    <w:p w14:paraId="3CFB93D9" w14:textId="69D20152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1A63B377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másik megújuló energiahordozó potenciál a térségben a </w:t>
      </w:r>
      <w:r w:rsidRPr="009D15D5">
        <w:rPr>
          <w:rFonts w:asciiTheme="majorHAnsi" w:hAnsiTheme="majorHAnsi"/>
          <w:b/>
          <w:color w:val="000000" w:themeColor="text1"/>
        </w:rPr>
        <w:t>geotermikus energia</w:t>
      </w:r>
      <w:r w:rsidRPr="009D15D5">
        <w:rPr>
          <w:rFonts w:asciiTheme="majorHAnsi" w:hAnsiTheme="majorHAnsi"/>
          <w:color w:val="000000" w:themeColor="text1"/>
        </w:rPr>
        <w:t>. A járáson belül Mélykút települése rendelkezik hőforrással, melynek hasznosítása jelenleg nem megoldott. Az országosan is jelentős energiamennyiséget produkáló kút a kistérség egyik legjelentősebb kihasználatlan természeti erőforrása.</w:t>
      </w:r>
    </w:p>
    <w:p w14:paraId="7DE8A894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Egészségügyi Központban már jelenleg is történik geotermikus energia hasznosítás.</w:t>
      </w:r>
      <w:bookmarkStart w:id="65" w:name="_Toc528748874"/>
      <w:bookmarkStart w:id="66" w:name="_Toc528765389"/>
    </w:p>
    <w:bookmarkEnd w:id="65"/>
    <w:bookmarkEnd w:id="66"/>
    <w:p w14:paraId="312A3532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3B4796C1" w14:textId="41B914D6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67" w:name="_Toc191285471"/>
      <w:r w:rsidRPr="009D15D5">
        <w:rPr>
          <w:rFonts w:asciiTheme="majorHAnsi" w:hAnsiTheme="majorHAnsi"/>
          <w:color w:val="000000" w:themeColor="text1"/>
        </w:rPr>
        <w:t>Vezetékes elektronikus hírközlés</w:t>
      </w:r>
      <w:bookmarkEnd w:id="67"/>
    </w:p>
    <w:p w14:paraId="446F50EA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Pr="009D15D5">
        <w:rPr>
          <w:rFonts w:asciiTheme="majorHAnsi" w:hAnsiTheme="majorHAnsi"/>
          <w:b/>
          <w:color w:val="000000" w:themeColor="text1"/>
        </w:rPr>
        <w:t>televíziózás</w:t>
      </w:r>
      <w:r w:rsidRPr="009D15D5">
        <w:rPr>
          <w:rFonts w:asciiTheme="majorHAnsi" w:hAnsiTheme="majorHAnsi"/>
          <w:color w:val="000000" w:themeColor="text1"/>
        </w:rPr>
        <w:t xml:space="preserve"> tekintetében a földi sugárzás mellett, kábel-, illetve mikrohullámú szolgáltatók is elérhetők a városban. Jánoshalmán helyi kábeltelevízió is működik. A kábeltelevízió hálózatba bekapcsolt lakások száma 1722, ami 39 %-a a teljes lakásállománynak.</w:t>
      </w:r>
    </w:p>
    <w:p w14:paraId="7D8002F0" w14:textId="1BCBF9C1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 xml:space="preserve">Jánoshalmán az </w:t>
      </w:r>
      <w:r w:rsidRPr="009D15D5">
        <w:rPr>
          <w:rFonts w:asciiTheme="majorHAnsi" w:hAnsiTheme="majorHAnsi"/>
          <w:b/>
          <w:color w:val="000000" w:themeColor="text1"/>
        </w:rPr>
        <w:t>internetszolgáltatás</w:t>
      </w:r>
      <w:r w:rsidRPr="009D15D5">
        <w:rPr>
          <w:rFonts w:asciiTheme="majorHAnsi" w:hAnsiTheme="majorHAnsi"/>
          <w:color w:val="000000" w:themeColor="text1"/>
        </w:rPr>
        <w:t>t</w:t>
      </w:r>
      <w:r w:rsidR="00D46451">
        <w:rPr>
          <w:rFonts w:asciiTheme="majorHAnsi" w:hAnsiTheme="majorHAnsi"/>
          <w:color w:val="000000" w:themeColor="text1"/>
        </w:rPr>
        <w:t xml:space="preserve"> </w:t>
      </w:r>
      <w:bookmarkStart w:id="68" w:name="_Hlk24732859"/>
      <w:r w:rsidR="00D46451">
        <w:rPr>
          <w:rFonts w:asciiTheme="majorHAnsi" w:hAnsiTheme="majorHAnsi"/>
          <w:color w:val="000000" w:themeColor="text1"/>
        </w:rPr>
        <w:t>az Optiwella Kft. és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bookmarkEnd w:id="68"/>
      <w:r w:rsidRPr="009D15D5">
        <w:rPr>
          <w:rFonts w:asciiTheme="majorHAnsi" w:hAnsiTheme="majorHAnsi"/>
          <w:color w:val="000000" w:themeColor="text1"/>
        </w:rPr>
        <w:t>a Fibernet Kft. biztosítja szélessávon (ADSL), csakúgy, mint a kiskunhalasi központú 77-es primer körzetben. 2016-ban 2048 előfizető volt a városban (a háztartások 46 %-a), amelyből 486 rendelkezett szélessávú előfizetéssel.</w:t>
      </w:r>
    </w:p>
    <w:p w14:paraId="32FD9A8A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városban a Magyar Telekom Zrt. nyújt digitális telefonközpontja révén vezetékes </w:t>
      </w:r>
      <w:r w:rsidRPr="009D15D5">
        <w:rPr>
          <w:rFonts w:asciiTheme="majorHAnsi" w:hAnsiTheme="majorHAnsi"/>
          <w:b/>
          <w:color w:val="000000" w:themeColor="text1"/>
        </w:rPr>
        <w:t>telefonszolgáltatás</w:t>
      </w:r>
      <w:r w:rsidRPr="009D15D5">
        <w:rPr>
          <w:rFonts w:asciiTheme="majorHAnsi" w:hAnsiTheme="majorHAnsi"/>
          <w:color w:val="000000" w:themeColor="text1"/>
        </w:rPr>
        <w:t>t. A városban 1674 db távbeszélő fővonal volt 2016-ban, melyből lakásfővonal 1540 db (a lakások 35 %-a). A városban mindhárom hazai mobiltelefon szolgáltató elérhető.</w:t>
      </w:r>
    </w:p>
    <w:p w14:paraId="16B93F7B" w14:textId="77777777" w:rsidR="00AB7690" w:rsidRPr="009D15D5" w:rsidRDefault="00AB7690" w:rsidP="00AB7690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5BC5187D" w14:textId="182B8AF1" w:rsidR="00AB7690" w:rsidRPr="009D15D5" w:rsidRDefault="00AB7690" w:rsidP="00AB7690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69" w:name="_Toc191285472"/>
      <w:r w:rsidRPr="009D15D5">
        <w:rPr>
          <w:rFonts w:asciiTheme="majorHAnsi" w:hAnsiTheme="majorHAnsi"/>
          <w:color w:val="000000" w:themeColor="text1"/>
        </w:rPr>
        <w:t>Vezeték nélküli elektronikus hírközlés</w:t>
      </w:r>
      <w:bookmarkEnd w:id="69"/>
    </w:p>
    <w:p w14:paraId="33496634" w14:textId="77777777" w:rsidR="00AB7690" w:rsidRPr="009D15D5" w:rsidRDefault="00AB7690" w:rsidP="00AB7690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településen A Vodafone Hungary üzemeltet mobiltelefon bázisállomást.</w:t>
      </w:r>
    </w:p>
    <w:p w14:paraId="21E296DC" w14:textId="49F027D6" w:rsidR="00AB7690" w:rsidRPr="009D15D5" w:rsidRDefault="00813DFC" w:rsidP="00AB7690">
      <w:pPr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color w:val="000000" w:themeColor="text1"/>
        </w:rPr>
        <w:t>A településen az alábbi mobilhálózatok elérhetőek: Vodafone, Magyar Telekom, Telenor.</w:t>
      </w:r>
    </w:p>
    <w:p w14:paraId="67F886EB" w14:textId="77777777" w:rsidR="00AB7690" w:rsidRDefault="00AB7690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1B0316D8" w14:textId="77777777" w:rsidR="00906AFA" w:rsidRDefault="00906AFA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73766F42" w14:textId="77777777" w:rsidR="00B57143" w:rsidRDefault="00B57143" w:rsidP="00890EF2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  <w:sectPr w:rsidR="00B57143" w:rsidSect="000374F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D2C765E" w14:textId="5DCE1C7D" w:rsidR="00653F3A" w:rsidRPr="009D15D5" w:rsidRDefault="00653F3A" w:rsidP="004D49E3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70" w:name="_Toc191285473"/>
      <w:r w:rsidRPr="009D15D5">
        <w:rPr>
          <w:rFonts w:asciiTheme="majorHAnsi" w:hAnsiTheme="majorHAnsi"/>
          <w:color w:val="000000" w:themeColor="text1"/>
        </w:rPr>
        <w:lastRenderedPageBreak/>
        <w:t>KÖRNYEZETVÉDELEM</w:t>
      </w:r>
      <w:bookmarkEnd w:id="70"/>
      <w:r w:rsidRPr="009D15D5">
        <w:rPr>
          <w:rFonts w:asciiTheme="majorHAnsi" w:hAnsiTheme="majorHAnsi"/>
          <w:color w:val="000000" w:themeColor="text1"/>
        </w:rPr>
        <w:t xml:space="preserve"> </w:t>
      </w:r>
    </w:p>
    <w:p w14:paraId="5DC5D7E0" w14:textId="77777777" w:rsidR="00653F3A" w:rsidRPr="009D15D5" w:rsidRDefault="00653F3A" w:rsidP="00DC739C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Településszerkezeti és Szabályozási terv készítésekor elsődleges szempont </w:t>
      </w:r>
      <w:r w:rsidR="00DC739C" w:rsidRPr="009D15D5">
        <w:rPr>
          <w:rFonts w:asciiTheme="majorHAnsi" w:hAnsiTheme="majorHAnsi"/>
          <w:color w:val="000000" w:themeColor="text1"/>
        </w:rPr>
        <w:t>Jánoshalma</w:t>
      </w:r>
      <w:r w:rsidRPr="009D15D5">
        <w:rPr>
          <w:rFonts w:asciiTheme="majorHAnsi" w:hAnsiTheme="majorHAnsi"/>
          <w:color w:val="000000" w:themeColor="text1"/>
        </w:rPr>
        <w:t xml:space="preserve"> tájhasználatának és meglévő környezeti értékeinek védelme, a környezeti elemek megőrzése és lehetőség szerint állapotuk javítása.</w:t>
      </w:r>
    </w:p>
    <w:p w14:paraId="09F7A397" w14:textId="77777777" w:rsidR="00653F3A" w:rsidRPr="009D15D5" w:rsidRDefault="00653F3A" w:rsidP="00DC739C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7C4B8AF4" w14:textId="163A9F5B" w:rsidR="00653F3A" w:rsidRPr="009D15D5" w:rsidRDefault="00653F3A" w:rsidP="00DC739C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1" w:name="_Toc191285474"/>
      <w:r w:rsidRPr="009D15D5">
        <w:rPr>
          <w:rFonts w:asciiTheme="majorHAnsi" w:hAnsiTheme="majorHAnsi"/>
          <w:color w:val="000000" w:themeColor="text1"/>
        </w:rPr>
        <w:t>A FELSZÍNI- ÉS FELSZÍN ALATTI VÍZ-, TALAJVÉDELEM</w:t>
      </w:r>
      <w:bookmarkEnd w:id="71"/>
    </w:p>
    <w:p w14:paraId="791EAE32" w14:textId="77777777" w:rsidR="00135B8D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  <w:spacing w:val="18"/>
        </w:rPr>
      </w:pPr>
      <w:r w:rsidRPr="009D15D5">
        <w:rPr>
          <w:rFonts w:asciiTheme="majorHAnsi" w:hAnsiTheme="majorHAnsi"/>
          <w:color w:val="000000" w:themeColor="text1"/>
        </w:rPr>
        <w:t xml:space="preserve">A vizek mezőgazdasági eredetű nitrátszennyezéssel szembeni védelméről szóló rendelet </w:t>
      </w:r>
      <w:r w:rsidR="00C04C32" w:rsidRPr="009D15D5">
        <w:rPr>
          <w:rFonts w:asciiTheme="majorHAnsi" w:hAnsiTheme="majorHAnsi"/>
          <w:color w:val="000000" w:themeColor="text1"/>
        </w:rPr>
        <w:t xml:space="preserve">(49/2001. (IV. 3.) Korm. rendelet) Jánoshalmát a </w:t>
      </w:r>
      <w:r w:rsidRPr="009D15D5">
        <w:rPr>
          <w:rFonts w:asciiTheme="majorHAnsi" w:hAnsiTheme="majorHAnsi"/>
          <w:color w:val="000000" w:themeColor="text1"/>
        </w:rPr>
        <w:t xml:space="preserve">fokozottan nitrátérzékeny </w:t>
      </w:r>
      <w:r w:rsidR="00C04C32" w:rsidRPr="009D15D5">
        <w:rPr>
          <w:rFonts w:asciiTheme="majorHAnsi" w:hAnsiTheme="majorHAnsi"/>
          <w:color w:val="000000" w:themeColor="text1"/>
        </w:rPr>
        <w:t xml:space="preserve">területen lévő települések </w:t>
      </w:r>
      <w:r w:rsidRPr="009D15D5">
        <w:rPr>
          <w:rFonts w:asciiTheme="majorHAnsi" w:hAnsiTheme="majorHAnsi"/>
          <w:color w:val="000000" w:themeColor="text1"/>
        </w:rPr>
        <w:t>közé</w:t>
      </w:r>
      <w:r w:rsidR="00EA3006" w:rsidRPr="009D15D5">
        <w:rPr>
          <w:rFonts w:asciiTheme="majorHAnsi" w:hAnsiTheme="majorHAnsi"/>
          <w:color w:val="000000" w:themeColor="text1"/>
        </w:rPr>
        <w:t xml:space="preserve"> sorolja,</w:t>
      </w:r>
      <w:r w:rsidR="00135B8D" w:rsidRPr="009D15D5">
        <w:rPr>
          <w:rFonts w:asciiTheme="majorHAnsi" w:hAnsiTheme="majorHAnsi"/>
          <w:color w:val="000000" w:themeColor="text1"/>
        </w:rPr>
        <w:t xml:space="preserve"> míg </w:t>
      </w:r>
      <w:r w:rsidR="00EA3006" w:rsidRPr="009D15D5">
        <w:rPr>
          <w:rFonts w:asciiTheme="majorHAnsi" w:hAnsiTheme="majorHAnsi"/>
          <w:color w:val="000000" w:themeColor="text1"/>
        </w:rPr>
        <w:t>a felszín alatti vizek védelméről szóló 219/2004. (VII. 21.) Korm. rendelet 7.§-a és az ezzel összhangban lévő</w:t>
      </w:r>
      <w:r w:rsidR="00135B8D" w:rsidRPr="009D15D5">
        <w:rPr>
          <w:rFonts w:asciiTheme="majorHAnsi" w:hAnsiTheme="majorHAnsi"/>
          <w:color w:val="000000" w:themeColor="text1"/>
        </w:rPr>
        <w:t xml:space="preserve"> 27/2004. (XII. 25.) KvVM rendelet</w:t>
      </w:r>
      <w:r w:rsidRPr="009D15D5">
        <w:rPr>
          <w:rFonts w:asciiTheme="majorHAnsi" w:hAnsiTheme="majorHAnsi"/>
          <w:color w:val="000000" w:themeColor="text1"/>
        </w:rPr>
        <w:t xml:space="preserve"> a terület felszín alatti vízvédelmi szempontból érzékeny</w:t>
      </w:r>
      <w:r w:rsidR="00135B8D" w:rsidRPr="009D15D5">
        <w:rPr>
          <w:rFonts w:asciiTheme="majorHAnsi" w:hAnsiTheme="majorHAnsi"/>
          <w:color w:val="000000" w:themeColor="text1"/>
        </w:rPr>
        <w:t xml:space="preserve"> területen lévő települések közé sorolja</w:t>
      </w:r>
      <w:r w:rsidRPr="009D15D5">
        <w:rPr>
          <w:rFonts w:asciiTheme="majorHAnsi" w:hAnsiTheme="majorHAnsi"/>
          <w:color w:val="000000" w:themeColor="text1"/>
        </w:rPr>
        <w:t>.</w:t>
      </w:r>
      <w:r w:rsidRPr="009D15D5">
        <w:rPr>
          <w:rFonts w:asciiTheme="majorHAnsi" w:hAnsiTheme="majorHAnsi"/>
          <w:color w:val="000000" w:themeColor="text1"/>
          <w:spacing w:val="18"/>
        </w:rPr>
        <w:t xml:space="preserve"> </w:t>
      </w:r>
    </w:p>
    <w:p w14:paraId="290DA23C" w14:textId="77777777" w:rsidR="00EA3006" w:rsidRPr="009D15D5" w:rsidRDefault="00EA3006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felszín alatti vizeket mezőgazdasági eredetű terhelések érhetik, ilyenek lehetnek a mezőgazdasági eredetű, az állattartó telepekről kikerülő, a lakott területekről és a kommunális hulladék-lerakókból szivárgó szennyezések. A sekély porózus víztestek vízminőségi problémái leginkább a mezőgazdasági eredetű diffúz szennyezésekből eredhetnek. A területen további szennyező források lehetnek a mezőgazdasági területekről, és településekről származó beszivárgó (diffúz) szennyezőanyagok, az ipartelepek és a mezőgazdasági telephelyek. </w:t>
      </w:r>
    </w:p>
    <w:p w14:paraId="0B15AB32" w14:textId="3520F872" w:rsidR="0012345B" w:rsidRPr="009D15D5" w:rsidRDefault="00EA3006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intenzív szántóföldi műveléssel hasznosított területeken felületi jellegű mezőgazdasági eredetű szennyezéssel lehet időnként számolni az agrokemikáliák kimosódásából. Az elaprózott birtokszerkezet miatt a mezőgazdasági jellegű szennyező források elaprózottak. Szennyező hatásuk felmérése és az előírások betartásának ellenőrzése rendkívül nehéz.</w:t>
      </w:r>
      <w:r w:rsidR="0012345B" w:rsidRPr="009D15D5">
        <w:rPr>
          <w:rFonts w:asciiTheme="majorHAnsi" w:hAnsiTheme="majorHAnsi"/>
          <w:color w:val="000000" w:themeColor="text1"/>
        </w:rPr>
        <w:t xml:space="preserve"> Szennyező hatású a még nem csatornázott területeken</w:t>
      </w:r>
      <w:r w:rsidR="006548B2">
        <w:rPr>
          <w:rFonts w:asciiTheme="majorHAnsi" w:hAnsiTheme="majorHAnsi"/>
          <w:color w:val="000000" w:themeColor="text1"/>
        </w:rPr>
        <w:t>-</w:t>
      </w:r>
      <w:r w:rsidR="0012345B" w:rsidRPr="009D15D5">
        <w:rPr>
          <w:rFonts w:asciiTheme="majorHAnsi" w:hAnsiTheme="majorHAnsi"/>
          <w:color w:val="000000" w:themeColor="text1"/>
        </w:rPr>
        <w:t>, és a tanyák esetében</w:t>
      </w:r>
      <w:r w:rsidR="006548B2">
        <w:rPr>
          <w:rFonts w:asciiTheme="majorHAnsi" w:hAnsiTheme="majorHAnsi"/>
          <w:color w:val="000000" w:themeColor="text1"/>
        </w:rPr>
        <w:t xml:space="preserve"> az, hogy</w:t>
      </w:r>
      <w:r w:rsidR="0012345B" w:rsidRPr="009D15D5">
        <w:rPr>
          <w:rFonts w:asciiTheme="majorHAnsi" w:hAnsiTheme="majorHAnsi"/>
          <w:color w:val="000000" w:themeColor="text1"/>
        </w:rPr>
        <w:t xml:space="preserve"> a szennyvíz gyűjtése szikkasztó </w:t>
      </w:r>
      <w:r w:rsidR="006548B2">
        <w:rPr>
          <w:rFonts w:asciiTheme="majorHAnsi" w:hAnsiTheme="majorHAnsi"/>
          <w:color w:val="000000" w:themeColor="text1"/>
        </w:rPr>
        <w:t>aknákban</w:t>
      </w:r>
      <w:r w:rsidR="0012345B" w:rsidRPr="009D15D5">
        <w:rPr>
          <w:rFonts w:asciiTheme="majorHAnsi" w:hAnsiTheme="majorHAnsi"/>
          <w:color w:val="000000" w:themeColor="text1"/>
        </w:rPr>
        <w:t>, legtöbb esetben szigetelés nélküli tárolókban történik.</w:t>
      </w:r>
    </w:p>
    <w:p w14:paraId="59555702" w14:textId="77777777" w:rsidR="00EA3006" w:rsidRPr="009D15D5" w:rsidRDefault="00EA3006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közigazgatási területén és a környező területeken több üzemi állattartó-telep is működik. Az állatlétszám összességében több ezres nagyságrendű. A tulajdonosok, üzemeltetők környezetvédelmi előírások betartására vonatkozó fegyelme megfelelő. Az általában burkolt aljzatú karámokból és trágyatárolókból a trágyalé nem szivárog a talajba. A szakszerű tárolás mellett a trágya környezetvédelmi előírásokat figyelembe véve nem jelent veszélyt a felszín alatti vizekre, elsősorban a talajvízre. A trágyát jellemzően talajtani szakvéleményre alapozott hatósági engedéllyel juttatják ki a mezőgazdasági területekre.</w:t>
      </w:r>
    </w:p>
    <w:p w14:paraId="39F7CA42" w14:textId="77777777" w:rsidR="00EA3006" w:rsidRPr="009D15D5" w:rsidRDefault="00EA3006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területén található a Jánoshalma Vízmű ivóvízbázisa, amely porózus felszín alatti víztest vízkészletét termeli ki, a vízbázis nem sérüléken</w:t>
      </w:r>
      <w:r w:rsidR="004235B9" w:rsidRPr="009D15D5">
        <w:rPr>
          <w:rFonts w:asciiTheme="majorHAnsi" w:hAnsiTheme="majorHAnsi"/>
          <w:color w:val="000000" w:themeColor="text1"/>
        </w:rPr>
        <w:t>y, így csak külső és belső védőö</w:t>
      </w:r>
      <w:r w:rsidRPr="009D15D5">
        <w:rPr>
          <w:rFonts w:asciiTheme="majorHAnsi" w:hAnsiTheme="majorHAnsi"/>
          <w:color w:val="000000" w:themeColor="text1"/>
        </w:rPr>
        <w:t>vezet kijelölése</w:t>
      </w:r>
      <w:r w:rsidR="004235B9" w:rsidRPr="009D15D5">
        <w:rPr>
          <w:rFonts w:asciiTheme="majorHAnsi" w:hAnsiTheme="majorHAnsi"/>
          <w:color w:val="000000" w:themeColor="text1"/>
        </w:rPr>
        <w:t xml:space="preserve"> szükséges, hidrogeológiai védőö</w:t>
      </w:r>
      <w:r w:rsidRPr="009D15D5">
        <w:rPr>
          <w:rFonts w:asciiTheme="majorHAnsi" w:hAnsiTheme="majorHAnsi"/>
          <w:color w:val="000000" w:themeColor="text1"/>
        </w:rPr>
        <w:t>vezet kijelölése nem.</w:t>
      </w:r>
    </w:p>
    <w:p w14:paraId="72171A58" w14:textId="77777777" w:rsidR="00EA3006" w:rsidRPr="009D15D5" w:rsidRDefault="00EA3006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vízbázisok, a távlati vízbázisok, valamint az ivóellátást szolgáló vízlétesítmények védelméről szóló 123/1997, (VII. 18.) Korm. rendelet 5. számú melléklete tartalmazza a vonatkozó területhasználati korlátozásokat.</w:t>
      </w:r>
    </w:p>
    <w:p w14:paraId="7B5A9009" w14:textId="77777777" w:rsidR="00135B8D" w:rsidRPr="009D15D5" w:rsidRDefault="00135B8D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Talajvédelmi problémák a mezőgazdasági területeken jelentkeztek. A talajokat természetes talajpusztulási folyamatok és az emberi beavatkozások egyaránt károsítják. A gyenge termőképességű és a szél által könnyen mozgatható talajok védelmére, megkötésére, hasznosítására viszonylag sok eredőt telepítettek a város közigazgatási területén. Az erdőknek, erdősávoknak ma is nagy szerepük van a szél által okozható károk elhárításában.</w:t>
      </w:r>
    </w:p>
    <w:p w14:paraId="5C54A307" w14:textId="77777777" w:rsidR="00135B8D" w:rsidRPr="009D15D5" w:rsidRDefault="00135B8D" w:rsidP="00653F3A">
      <w:pPr>
        <w:spacing w:before="7"/>
        <w:rPr>
          <w:rFonts w:asciiTheme="majorHAnsi" w:eastAsia="Calibri Light" w:hAnsiTheme="majorHAnsi" w:cs="Calibri Light"/>
          <w:color w:val="000000" w:themeColor="text1"/>
          <w:sz w:val="19"/>
          <w:szCs w:val="19"/>
        </w:rPr>
      </w:pPr>
    </w:p>
    <w:p w14:paraId="35FF23D4" w14:textId="24068D2E" w:rsidR="00653F3A" w:rsidRPr="009D15D5" w:rsidRDefault="00653F3A" w:rsidP="00886904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2" w:name="_Toc191285475"/>
      <w:r w:rsidRPr="009D15D5">
        <w:rPr>
          <w:rFonts w:asciiTheme="majorHAnsi" w:hAnsiTheme="majorHAnsi"/>
          <w:color w:val="000000" w:themeColor="text1"/>
        </w:rPr>
        <w:lastRenderedPageBreak/>
        <w:t>A LEVEGŐ TISZTASÁGÁNAK VÉDELME</w:t>
      </w:r>
      <w:bookmarkEnd w:id="72"/>
    </w:p>
    <w:p w14:paraId="180E3F27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Levegőtisztaság védelmi szempontból kiemelhető a város kedvező térségi természeti adottságaiból adódó jó állapota, amely csak a helyi közlekedési terhelés következtében romlik. A légszennyezés további forrásai a belterületen a korszerűtlen kommunális fűtés és időszakos szabadtéri égetés, tarlóégetés.</w:t>
      </w:r>
    </w:p>
    <w:p w14:paraId="75998B6A" w14:textId="3908B693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közlekedésből származó levegőterhelés elsősorban </w:t>
      </w:r>
      <w:r w:rsidR="00EA3006" w:rsidRPr="009D15D5">
        <w:rPr>
          <w:rFonts w:asciiTheme="majorHAnsi" w:hAnsiTheme="majorHAnsi"/>
          <w:color w:val="000000" w:themeColor="text1"/>
        </w:rPr>
        <w:t>a település</w:t>
      </w:r>
      <w:r w:rsidRPr="009D15D5">
        <w:rPr>
          <w:rFonts w:asciiTheme="majorHAnsi" w:hAnsiTheme="majorHAnsi"/>
          <w:color w:val="000000" w:themeColor="text1"/>
        </w:rPr>
        <w:t xml:space="preserve"> belterületén okoz</w:t>
      </w:r>
      <w:r w:rsidR="00EA3006" w:rsidRPr="009D15D5">
        <w:rPr>
          <w:rFonts w:asciiTheme="majorHAnsi" w:hAnsiTheme="majorHAnsi"/>
          <w:color w:val="000000" w:themeColor="text1"/>
        </w:rPr>
        <w:t>hat</w:t>
      </w:r>
      <w:r w:rsidRPr="009D15D5">
        <w:rPr>
          <w:rFonts w:asciiTheme="majorHAnsi" w:hAnsiTheme="majorHAnsi"/>
          <w:color w:val="000000" w:themeColor="text1"/>
        </w:rPr>
        <w:t xml:space="preserve"> problémát. A szerkezeti terv </w:t>
      </w:r>
      <w:r w:rsidR="00727CD5" w:rsidRPr="009D15D5">
        <w:rPr>
          <w:rFonts w:asciiTheme="majorHAnsi" w:hAnsiTheme="majorHAnsi"/>
          <w:color w:val="000000" w:themeColor="text1"/>
        </w:rPr>
        <w:t xml:space="preserve">megjeleníti </w:t>
      </w:r>
      <w:r w:rsidRPr="009D15D5">
        <w:rPr>
          <w:rFonts w:asciiTheme="majorHAnsi" w:hAnsiTheme="majorHAnsi"/>
          <w:color w:val="000000" w:themeColor="text1"/>
        </w:rPr>
        <w:t xml:space="preserve">a magasabb rendű tervekben </w:t>
      </w:r>
      <w:r w:rsidR="00EA3006" w:rsidRPr="009D15D5">
        <w:rPr>
          <w:rFonts w:asciiTheme="majorHAnsi" w:hAnsiTheme="majorHAnsi"/>
          <w:color w:val="000000" w:themeColor="text1"/>
        </w:rPr>
        <w:t xml:space="preserve">szereplő </w:t>
      </w:r>
      <w:r w:rsidR="00F01BBC" w:rsidRPr="00F01BBC">
        <w:rPr>
          <w:rFonts w:asciiTheme="majorHAnsi" w:hAnsiTheme="majorHAnsi"/>
          <w:color w:val="EE0000"/>
        </w:rPr>
        <w:t xml:space="preserve">déli </w:t>
      </w:r>
      <w:r w:rsidRPr="009D15D5">
        <w:rPr>
          <w:rFonts w:asciiTheme="majorHAnsi" w:hAnsiTheme="majorHAnsi"/>
          <w:color w:val="000000" w:themeColor="text1"/>
        </w:rPr>
        <w:t>elkerülő út nyomvonalá</w:t>
      </w:r>
      <w:r w:rsidR="00727CD5" w:rsidRPr="009D15D5">
        <w:rPr>
          <w:rFonts w:asciiTheme="majorHAnsi" w:hAnsiTheme="majorHAnsi"/>
          <w:color w:val="000000" w:themeColor="text1"/>
        </w:rPr>
        <w:t>t</w:t>
      </w:r>
      <w:r w:rsidRPr="009D15D5">
        <w:rPr>
          <w:rFonts w:asciiTheme="majorHAnsi" w:hAnsiTheme="majorHAnsi"/>
          <w:color w:val="000000" w:themeColor="text1"/>
        </w:rPr>
        <w:t xml:space="preserve">. Ez az út várhatóan </w:t>
      </w:r>
      <w:r w:rsidR="00727CD5" w:rsidRPr="009D15D5">
        <w:rPr>
          <w:rFonts w:asciiTheme="majorHAnsi" w:hAnsiTheme="majorHAnsi"/>
          <w:color w:val="000000" w:themeColor="text1"/>
        </w:rPr>
        <w:t xml:space="preserve">az </w:t>
      </w:r>
      <w:r w:rsidRPr="009D15D5">
        <w:rPr>
          <w:rFonts w:asciiTheme="majorHAnsi" w:hAnsiTheme="majorHAnsi"/>
          <w:color w:val="000000" w:themeColor="text1"/>
        </w:rPr>
        <w:t>átmenőforgal</w:t>
      </w:r>
      <w:r w:rsidR="00727CD5" w:rsidRPr="009D15D5">
        <w:rPr>
          <w:rFonts w:asciiTheme="majorHAnsi" w:hAnsiTheme="majorHAnsi"/>
          <w:color w:val="000000" w:themeColor="text1"/>
        </w:rPr>
        <w:t>mi</w:t>
      </w:r>
      <w:r w:rsidRPr="009D15D5">
        <w:rPr>
          <w:rFonts w:asciiTheme="majorHAnsi" w:hAnsiTheme="majorHAnsi"/>
          <w:color w:val="000000" w:themeColor="text1"/>
        </w:rPr>
        <w:t xml:space="preserve"> terheléstől megszabadítja a települést, ugyanakkor a külterületen a jelenleginél nagyobb levegőterhelést okozhat.</w:t>
      </w:r>
    </w:p>
    <w:p w14:paraId="1E864FF4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szántóföldi tarlóégetést beszántással és megfelelő nyomelem talajerőutánpótlással lehet helyettesíteni, a belterületen belül pedig a kerti komposztálás elterjesztése válthatja ki az avar és a kerti hulladékég</w:t>
      </w:r>
      <w:r w:rsidR="00EA3006" w:rsidRPr="009D15D5">
        <w:rPr>
          <w:rFonts w:asciiTheme="majorHAnsi" w:hAnsiTheme="majorHAnsi"/>
          <w:color w:val="000000" w:themeColor="text1"/>
        </w:rPr>
        <w:t>etést</w:t>
      </w:r>
      <w:r w:rsidRPr="009D15D5">
        <w:rPr>
          <w:rFonts w:asciiTheme="majorHAnsi" w:hAnsiTheme="majorHAnsi"/>
          <w:color w:val="000000" w:themeColor="text1"/>
        </w:rPr>
        <w:t>. A települési levegőtisztaság a belterületen belül</w:t>
      </w:r>
      <w:r w:rsidR="00EA3006" w:rsidRPr="009D15D5">
        <w:rPr>
          <w:rFonts w:asciiTheme="majorHAnsi" w:hAnsiTheme="majorHAnsi"/>
          <w:color w:val="000000" w:themeColor="text1"/>
        </w:rPr>
        <w:t xml:space="preserve"> a zöldterületek fejlesztésével </w:t>
      </w:r>
      <w:r w:rsidRPr="009D15D5">
        <w:rPr>
          <w:rFonts w:asciiTheme="majorHAnsi" w:hAnsiTheme="majorHAnsi"/>
          <w:color w:val="000000" w:themeColor="text1"/>
        </w:rPr>
        <w:t>javítható tovább.</w:t>
      </w:r>
    </w:p>
    <w:p w14:paraId="21B61397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="00E16995" w:rsidRPr="009D15D5">
        <w:rPr>
          <w:rFonts w:asciiTheme="majorHAnsi" w:hAnsiTheme="majorHAnsi"/>
          <w:color w:val="000000" w:themeColor="text1"/>
        </w:rPr>
        <w:t>2013-2015 között épült szennyvíztisztító teljesen zárt kialakítású, így a keletkező szaghatások szinte minimálisak.</w:t>
      </w:r>
    </w:p>
    <w:p w14:paraId="611A5A6D" w14:textId="77777777" w:rsidR="00653F3A" w:rsidRPr="009D15D5" w:rsidRDefault="00653F3A" w:rsidP="00490E4A">
      <w:pPr>
        <w:pStyle w:val="Szvegtrzs"/>
        <w:spacing w:before="117" w:line="276" w:lineRule="auto"/>
        <w:ind w:left="135" w:right="106"/>
        <w:jc w:val="both"/>
        <w:rPr>
          <w:rFonts w:asciiTheme="majorHAnsi" w:eastAsiaTheme="minorHAnsi" w:hAnsiTheme="majorHAnsi"/>
          <w:color w:val="000000" w:themeColor="text1"/>
          <w:lang w:val="hu-HU"/>
        </w:rPr>
      </w:pPr>
    </w:p>
    <w:p w14:paraId="4B0BE7E1" w14:textId="035FCAC2" w:rsidR="00653F3A" w:rsidRPr="009D15D5" w:rsidRDefault="00653F3A" w:rsidP="00886904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3" w:name="_Toc191285476"/>
      <w:r w:rsidRPr="009D15D5">
        <w:rPr>
          <w:rFonts w:asciiTheme="majorHAnsi" w:hAnsiTheme="majorHAnsi"/>
          <w:color w:val="000000" w:themeColor="text1"/>
        </w:rPr>
        <w:t>HULLADÉKKEZELÉS</w:t>
      </w:r>
      <w:bookmarkEnd w:id="73"/>
    </w:p>
    <w:p w14:paraId="22CB8C3D" w14:textId="77777777" w:rsidR="00490E4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városban működik a szilárd és folyékony hulladék gyűjtésére és szállítására intézményes </w:t>
      </w:r>
      <w:r w:rsidR="00EF0AAF" w:rsidRPr="009D15D5">
        <w:rPr>
          <w:rFonts w:asciiTheme="majorHAnsi" w:hAnsiTheme="majorHAnsi"/>
          <w:color w:val="000000" w:themeColor="text1"/>
        </w:rPr>
        <w:t xml:space="preserve">közszolgáltatás. </w:t>
      </w:r>
    </w:p>
    <w:p w14:paraId="75CFD068" w14:textId="77777777" w:rsidR="00653F3A" w:rsidRPr="009D15D5" w:rsidRDefault="00EF0AAF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</w:t>
      </w:r>
      <w:r w:rsidR="00490E4A" w:rsidRPr="009D15D5">
        <w:rPr>
          <w:rFonts w:asciiTheme="majorHAnsi" w:hAnsiTheme="majorHAnsi"/>
          <w:color w:val="000000" w:themeColor="text1"/>
        </w:rPr>
        <w:t xml:space="preserve">szilárd </w:t>
      </w:r>
      <w:r w:rsidRPr="009D15D5">
        <w:rPr>
          <w:rFonts w:asciiTheme="majorHAnsi" w:hAnsiTheme="majorHAnsi"/>
          <w:color w:val="000000" w:themeColor="text1"/>
        </w:rPr>
        <w:t>hulladékot a kiskunhalasi regionális telepre szállítják. G</w:t>
      </w:r>
      <w:r w:rsidR="00653F3A" w:rsidRPr="009D15D5">
        <w:rPr>
          <w:rFonts w:asciiTheme="majorHAnsi" w:hAnsiTheme="majorHAnsi"/>
          <w:color w:val="000000" w:themeColor="text1"/>
        </w:rPr>
        <w:t>yűjtőszigeteken kialakított szelektív hulladékgyűjtés</w:t>
      </w:r>
      <w:r w:rsidRPr="009D15D5">
        <w:rPr>
          <w:rFonts w:asciiTheme="majorHAnsi" w:hAnsiTheme="majorHAnsi"/>
          <w:color w:val="000000" w:themeColor="text1"/>
        </w:rPr>
        <w:t xml:space="preserve"> és ezzel párhuzamosan házhoz menő szelektív hulladékgyűjtési rendszer is üzemel</w:t>
      </w:r>
      <w:r w:rsidR="00653F3A" w:rsidRPr="009D15D5">
        <w:rPr>
          <w:rFonts w:asciiTheme="majorHAnsi" w:hAnsiTheme="majorHAnsi"/>
          <w:color w:val="000000" w:themeColor="text1"/>
        </w:rPr>
        <w:t xml:space="preserve">. A gyűjtőszigeteken jelenleg </w:t>
      </w:r>
      <w:r w:rsidRPr="009D15D5">
        <w:rPr>
          <w:rFonts w:asciiTheme="majorHAnsi" w:hAnsiTheme="majorHAnsi"/>
          <w:color w:val="000000" w:themeColor="text1"/>
        </w:rPr>
        <w:t>3</w:t>
      </w:r>
      <w:r w:rsidR="00653F3A" w:rsidRPr="009D15D5">
        <w:rPr>
          <w:rFonts w:asciiTheme="majorHAnsi" w:hAnsiTheme="majorHAnsi"/>
          <w:color w:val="000000" w:themeColor="text1"/>
        </w:rPr>
        <w:t xml:space="preserve"> hulladék frakciót gyűjtenek</w:t>
      </w:r>
      <w:r w:rsidRPr="009D15D5">
        <w:rPr>
          <w:rFonts w:asciiTheme="majorHAnsi" w:hAnsiTheme="majorHAnsi"/>
          <w:color w:val="000000" w:themeColor="text1"/>
        </w:rPr>
        <w:t>.</w:t>
      </w:r>
    </w:p>
    <w:p w14:paraId="407B143A" w14:textId="77777777" w:rsidR="00EF0AAF" w:rsidRPr="009D15D5" w:rsidRDefault="00EF0AAF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háztartásokban keletkezett hulladékot a lakosság hulladékgyűjtő edényekbe gyűjti. Rendszeres hulladékgyűjtésbe bevont lakások aránya 2004-ben 79 %-volt, ami 2009 év végére megközelítette a 100 %-ot. Ez után viszont csökkenésnek indult, a KSH utolsó közzétett adata szerint 2012-re visszaesett 90 %-ra. A háztartásokban keletkezett lom (feleslegessé vált használati tárgyakat, eszközöket, bútorokat</w:t>
      </w:r>
      <w:r w:rsidR="00490E4A" w:rsidRPr="009D15D5">
        <w:rPr>
          <w:rFonts w:asciiTheme="majorHAnsi" w:hAnsiTheme="majorHAnsi"/>
          <w:color w:val="000000" w:themeColor="text1"/>
        </w:rPr>
        <w:t xml:space="preserve">) háztól történő elszállítását </w:t>
      </w:r>
      <w:r w:rsidRPr="009D15D5">
        <w:rPr>
          <w:rFonts w:asciiTheme="majorHAnsi" w:hAnsiTheme="majorHAnsi"/>
          <w:color w:val="000000" w:themeColor="text1"/>
        </w:rPr>
        <w:t>évente 2 alkalommal</w:t>
      </w:r>
      <w:r w:rsidR="00490E4A" w:rsidRPr="009D15D5">
        <w:rPr>
          <w:rFonts w:asciiTheme="majorHAnsi" w:hAnsiTheme="majorHAnsi"/>
          <w:color w:val="000000" w:themeColor="text1"/>
        </w:rPr>
        <w:t xml:space="preserve"> – az ingatlantulajdonossal egyedileg előre egyeztetett időpontban, annak megrendelését követően – </w:t>
      </w:r>
      <w:r w:rsidRPr="009D15D5">
        <w:rPr>
          <w:rFonts w:asciiTheme="majorHAnsi" w:hAnsiTheme="majorHAnsi"/>
          <w:color w:val="000000" w:themeColor="text1"/>
        </w:rPr>
        <w:t>biztosítja.</w:t>
      </w:r>
    </w:p>
    <w:p w14:paraId="4CC3C505" w14:textId="77777777" w:rsidR="00EF0AAF" w:rsidRPr="009D15D5" w:rsidRDefault="00EF0AAF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Város Önkormányzata a korábbi kommunális hulladéklerakóját 2007. október 31. napjával bezárta. A telep rekultivációja 2010-ben megtörtént.</w:t>
      </w:r>
    </w:p>
    <w:p w14:paraId="0D6A2364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szervezett hulladékgyűjtés ellenére mindig problémát jelent az illegális hulladéklerakás. A város határában többfelé rendszeresen előfordul szórványos lerakás, amelyek felszámolása folyamatos.</w:t>
      </w:r>
    </w:p>
    <w:p w14:paraId="3BDC6D40" w14:textId="77777777" w:rsidR="00EF0AAF" w:rsidRPr="009D15D5" w:rsidRDefault="00EF0AAF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Jánoshalmán az egészségügyi intézményben, borászati üzemben, sertéstelepen és a helyi vízműnél keletkeznek veszélyes hulladékok. A nyilvántartott veszélyes hulladékok elszállítatásáról és ártalmatlanításáról minden cég önállóan gondoskodik, egyedi szerződéseket kötve.</w:t>
      </w:r>
    </w:p>
    <w:p w14:paraId="1257F364" w14:textId="7D9BE393" w:rsidR="00EF0AAF" w:rsidRPr="009D15D5" w:rsidRDefault="00EF0AAF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háztartásokban keletkező veszélyes </w:t>
      </w:r>
      <w:r w:rsidR="006548B2" w:rsidRPr="009D15D5">
        <w:rPr>
          <w:rFonts w:asciiTheme="majorHAnsi" w:hAnsiTheme="majorHAnsi"/>
          <w:color w:val="000000" w:themeColor="text1"/>
        </w:rPr>
        <w:t>hulladékok</w:t>
      </w:r>
      <w:r w:rsidR="006548B2">
        <w:rPr>
          <w:rFonts w:asciiTheme="majorHAnsi" w:hAnsiTheme="majorHAnsi"/>
          <w:color w:val="000000" w:themeColor="text1"/>
        </w:rPr>
        <w:t xml:space="preserve"> nagy része </w:t>
      </w:r>
      <w:r w:rsidRPr="009D15D5">
        <w:rPr>
          <w:rFonts w:asciiTheme="majorHAnsi" w:hAnsiTheme="majorHAnsi"/>
          <w:color w:val="000000" w:themeColor="text1"/>
        </w:rPr>
        <w:t xml:space="preserve">– hazánk településeinek nagy részéhez hasonlóan – </w:t>
      </w:r>
      <w:r w:rsidR="006548B2">
        <w:rPr>
          <w:rFonts w:asciiTheme="majorHAnsi" w:hAnsiTheme="majorHAnsi"/>
          <w:color w:val="000000" w:themeColor="text1"/>
        </w:rPr>
        <w:t>valószínüleg</w:t>
      </w:r>
      <w:r w:rsidRPr="009D15D5">
        <w:rPr>
          <w:rFonts w:asciiTheme="majorHAnsi" w:hAnsiTheme="majorHAnsi"/>
          <w:color w:val="000000" w:themeColor="text1"/>
        </w:rPr>
        <w:t xml:space="preserve"> a kommunális hulladékok közé kerülnek. Ugyanakkor a 2010-ben megnyitott hulladékudvar díjmentesen fogadja a lakossági veszélyes hulladékok nagy részét, továbbá egyes üzletek is felkészültek elsősorban a szárazelemek és az elektromos és elektronikai hulladékok átvételére.</w:t>
      </w:r>
    </w:p>
    <w:p w14:paraId="5320ED36" w14:textId="60768C9D" w:rsidR="00490E4A" w:rsidRPr="009D15D5" w:rsidRDefault="00490E4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állati tetemek folyamatosan elszállításra kerülnek, amelyeket az ATEV Zrt. a solti üzemében dolgoz fel. A város területén elhullott haszon- és kedvtelésből tartott állatok elhelyezésére dögkút nem lett kialakítva</w:t>
      </w:r>
      <w:r w:rsidR="006548B2">
        <w:rPr>
          <w:rFonts w:asciiTheme="majorHAnsi" w:hAnsiTheme="majorHAnsi"/>
          <w:color w:val="000000" w:themeColor="text1"/>
        </w:rPr>
        <w:t>, azonban gyűjtőhely rendelkezésre áll</w:t>
      </w:r>
      <w:r w:rsidR="006548B2" w:rsidRPr="009D15D5">
        <w:rPr>
          <w:rFonts w:asciiTheme="majorHAnsi" w:hAnsiTheme="majorHAnsi"/>
          <w:color w:val="000000" w:themeColor="text1"/>
        </w:rPr>
        <w:t>.</w:t>
      </w:r>
    </w:p>
    <w:p w14:paraId="31391F10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lastRenderedPageBreak/>
        <w:t xml:space="preserve">A folyékony hulladékok kezelése a </w:t>
      </w:r>
      <w:r w:rsidR="00490E4A" w:rsidRPr="009D15D5">
        <w:rPr>
          <w:rFonts w:asciiTheme="majorHAnsi" w:hAnsiTheme="majorHAnsi"/>
          <w:color w:val="000000" w:themeColor="text1"/>
        </w:rPr>
        <w:t xml:space="preserve">helyi </w:t>
      </w:r>
      <w:r w:rsidRPr="009D15D5">
        <w:rPr>
          <w:rFonts w:asciiTheme="majorHAnsi" w:hAnsiTheme="majorHAnsi"/>
          <w:color w:val="000000" w:themeColor="text1"/>
        </w:rPr>
        <w:t>szennyvíztisztító telepen megoldott</w:t>
      </w:r>
      <w:r w:rsidR="00490E4A" w:rsidRPr="009D15D5">
        <w:rPr>
          <w:rFonts w:asciiTheme="majorHAnsi" w:hAnsiTheme="majorHAnsi"/>
          <w:color w:val="000000" w:themeColor="text1"/>
        </w:rPr>
        <w:t>.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676C3C" w:rsidRPr="009D15D5">
        <w:rPr>
          <w:rFonts w:asciiTheme="majorHAnsi" w:hAnsiTheme="majorHAnsi"/>
          <w:color w:val="000000" w:themeColor="text1"/>
        </w:rPr>
        <w:t xml:space="preserve">A telep szippantott szennyvizet is fogad. </w:t>
      </w:r>
      <w:r w:rsidR="00781623" w:rsidRPr="009D15D5">
        <w:rPr>
          <w:rFonts w:asciiTheme="majorHAnsi" w:hAnsiTheme="majorHAnsi"/>
          <w:color w:val="000000" w:themeColor="text1"/>
        </w:rPr>
        <w:t xml:space="preserve">A keletkező szennyvíziszapot sűrítés és víztelenítés után a Kunság-Halas Hulladékgazdálkodási telepére szállítják komposztálásra. A tisztított szennyvíz befogadója a Kígyós-főcsatorna. </w:t>
      </w:r>
      <w:r w:rsidRPr="009D15D5">
        <w:rPr>
          <w:rFonts w:asciiTheme="majorHAnsi" w:hAnsiTheme="majorHAnsi"/>
          <w:color w:val="000000" w:themeColor="text1"/>
        </w:rPr>
        <w:t>A</w:t>
      </w:r>
      <w:r w:rsidR="00781623" w:rsidRPr="009D15D5">
        <w:rPr>
          <w:rFonts w:asciiTheme="majorHAnsi" w:hAnsiTheme="majorHAnsi"/>
          <w:color w:val="000000" w:themeColor="text1"/>
        </w:rPr>
        <w:t xml:space="preserve"> szennyvíz okozta</w:t>
      </w:r>
      <w:r w:rsidRPr="009D15D5">
        <w:rPr>
          <w:rFonts w:asciiTheme="majorHAnsi" w:hAnsiTheme="majorHAnsi"/>
          <w:color w:val="000000" w:themeColor="text1"/>
        </w:rPr>
        <w:t xml:space="preserve"> környezeti veszélyeztetés mértéke a csatorna rákötések számával csökken. </w:t>
      </w:r>
      <w:r w:rsidR="00490E4A" w:rsidRPr="009D15D5">
        <w:rPr>
          <w:rFonts w:asciiTheme="majorHAnsi" w:hAnsiTheme="majorHAnsi"/>
          <w:color w:val="000000" w:themeColor="text1"/>
        </w:rPr>
        <w:t>A 2013-2015 között megépült szennyvíztisztító átadása előtt a lakosság mindössze 12 %-a élt közcsatornával ellátott területen, ami a beruházással 80 %-ra emelkedett. 2016-ra a háztartásoknak 60 %-a csatlakozott a hálózatra.</w:t>
      </w:r>
      <w:r w:rsidRPr="009D15D5">
        <w:rPr>
          <w:rFonts w:asciiTheme="majorHAnsi" w:hAnsiTheme="majorHAnsi"/>
          <w:color w:val="000000" w:themeColor="text1"/>
        </w:rPr>
        <w:t xml:space="preserve"> </w:t>
      </w:r>
      <w:r w:rsidR="00490E4A" w:rsidRPr="009D15D5">
        <w:rPr>
          <w:rFonts w:asciiTheme="majorHAnsi" w:hAnsiTheme="majorHAnsi"/>
          <w:color w:val="000000" w:themeColor="text1"/>
        </w:rPr>
        <w:t xml:space="preserve">A még nem csatornázott területeken, és a tanyák esetében a szennyvíz gyűjtése </w:t>
      </w:r>
      <w:r w:rsidR="0012345B" w:rsidRPr="009D15D5">
        <w:rPr>
          <w:rFonts w:asciiTheme="majorHAnsi" w:hAnsiTheme="majorHAnsi"/>
          <w:color w:val="000000" w:themeColor="text1"/>
        </w:rPr>
        <w:t xml:space="preserve">leginkább szigetelés nélküli szikkasztó gödrökben </w:t>
      </w:r>
      <w:r w:rsidR="00490E4A" w:rsidRPr="009D15D5">
        <w:rPr>
          <w:rFonts w:asciiTheme="majorHAnsi" w:hAnsiTheme="majorHAnsi"/>
          <w:color w:val="000000" w:themeColor="text1"/>
        </w:rPr>
        <w:t>történik. Az el nem szi</w:t>
      </w:r>
      <w:r w:rsidR="0012345B" w:rsidRPr="009D15D5">
        <w:rPr>
          <w:rFonts w:asciiTheme="majorHAnsi" w:hAnsiTheme="majorHAnsi"/>
          <w:color w:val="000000" w:themeColor="text1"/>
        </w:rPr>
        <w:t>kkasztott szennyvíz elszállítását</w:t>
      </w:r>
      <w:r w:rsidR="00490E4A" w:rsidRPr="009D15D5">
        <w:rPr>
          <w:rFonts w:asciiTheme="majorHAnsi" w:hAnsiTheme="majorHAnsi"/>
          <w:color w:val="000000" w:themeColor="text1"/>
        </w:rPr>
        <w:t xml:space="preserve"> szippantó autókkal </w:t>
      </w:r>
      <w:r w:rsidR="0012345B" w:rsidRPr="009D15D5">
        <w:rPr>
          <w:rFonts w:asciiTheme="majorHAnsi" w:hAnsiTheme="majorHAnsi"/>
          <w:color w:val="000000" w:themeColor="text1"/>
        </w:rPr>
        <w:t>oldják meg</w:t>
      </w:r>
      <w:r w:rsidR="00490E4A" w:rsidRPr="009D15D5">
        <w:rPr>
          <w:rFonts w:asciiTheme="majorHAnsi" w:hAnsiTheme="majorHAnsi"/>
          <w:color w:val="000000" w:themeColor="text1"/>
        </w:rPr>
        <w:t>.</w:t>
      </w:r>
    </w:p>
    <w:p w14:paraId="7769789C" w14:textId="77777777" w:rsidR="00490E4A" w:rsidRPr="009D15D5" w:rsidRDefault="00490E4A" w:rsidP="00490E4A">
      <w:pPr>
        <w:pStyle w:val="Szvegtrzs"/>
        <w:spacing w:before="117" w:line="276" w:lineRule="auto"/>
        <w:ind w:left="135" w:right="106"/>
        <w:jc w:val="both"/>
        <w:rPr>
          <w:rFonts w:asciiTheme="majorHAnsi" w:eastAsiaTheme="minorHAnsi" w:hAnsiTheme="majorHAnsi"/>
          <w:color w:val="000000" w:themeColor="text1"/>
          <w:lang w:val="hu-HU"/>
        </w:rPr>
      </w:pPr>
    </w:p>
    <w:p w14:paraId="2444E3AC" w14:textId="09A8C102" w:rsidR="00653F3A" w:rsidRPr="009D15D5" w:rsidRDefault="00653F3A" w:rsidP="0012345B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4" w:name="_Toc191285477"/>
      <w:r w:rsidRPr="009D15D5">
        <w:rPr>
          <w:rFonts w:asciiTheme="majorHAnsi" w:hAnsiTheme="majorHAnsi"/>
          <w:color w:val="000000" w:themeColor="text1"/>
        </w:rPr>
        <w:t>ZAJ-ÉS REZGÉSVÉDELEM</w:t>
      </w:r>
      <w:bookmarkEnd w:id="74"/>
    </w:p>
    <w:p w14:paraId="01DEFFA6" w14:textId="3F5A809C" w:rsidR="00653F3A" w:rsidRPr="009D15D5" w:rsidRDefault="00E16995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közlekedési eredetű zaj- és rezgésterhelés a település nagy részén – az átmenő forgalom kis mértéke miatt – nem jelentős. Ám ahol megjelenik, ott az ilyen jellegű terhelést csökkenteni fogja </w:t>
      </w:r>
      <w:r w:rsidR="00653F3A" w:rsidRPr="009D15D5">
        <w:rPr>
          <w:rFonts w:asciiTheme="majorHAnsi" w:hAnsiTheme="majorHAnsi"/>
          <w:color w:val="000000" w:themeColor="text1"/>
        </w:rPr>
        <w:t>a</w:t>
      </w:r>
      <w:r w:rsidR="00F01BBC">
        <w:rPr>
          <w:rFonts w:asciiTheme="majorHAnsi" w:hAnsiTheme="majorHAnsi"/>
          <w:color w:val="000000" w:themeColor="text1"/>
        </w:rPr>
        <w:t xml:space="preserve"> </w:t>
      </w:r>
      <w:r w:rsidR="00F01BBC" w:rsidRPr="00F01BBC">
        <w:rPr>
          <w:rFonts w:asciiTheme="majorHAnsi" w:hAnsiTheme="majorHAnsi"/>
          <w:color w:val="EE0000"/>
        </w:rPr>
        <w:t>déli</w:t>
      </w:r>
      <w:r w:rsidR="00653F3A" w:rsidRPr="009D15D5">
        <w:rPr>
          <w:rFonts w:asciiTheme="majorHAnsi" w:hAnsiTheme="majorHAnsi"/>
          <w:color w:val="000000" w:themeColor="text1"/>
        </w:rPr>
        <w:t xml:space="preserve"> elkerülő út megépítése.</w:t>
      </w:r>
    </w:p>
    <w:p w14:paraId="630245B0" w14:textId="77777777" w:rsidR="00E16995" w:rsidRPr="009D15D5" w:rsidRDefault="00E16995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város belterületén jelentős ipari tevékenység nincs, közigazgatási területén lévő tevékenységek zajkibocsátása nem jelentős.</w:t>
      </w:r>
    </w:p>
    <w:p w14:paraId="69386E98" w14:textId="77777777" w:rsidR="00653F3A" w:rsidRPr="009D15D5" w:rsidRDefault="00653F3A" w:rsidP="004235B9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egyéb zajok</w:t>
      </w:r>
      <w:r w:rsidR="00E16995" w:rsidRPr="009D15D5">
        <w:rPr>
          <w:rFonts w:asciiTheme="majorHAnsi" w:hAnsiTheme="majorHAnsi"/>
          <w:color w:val="000000" w:themeColor="text1"/>
        </w:rPr>
        <w:t xml:space="preserve"> közé tartoznak</w:t>
      </w:r>
      <w:r w:rsidRPr="009D15D5">
        <w:rPr>
          <w:rFonts w:asciiTheme="majorHAnsi" w:hAnsiTheme="majorHAnsi"/>
          <w:color w:val="000000" w:themeColor="text1"/>
        </w:rPr>
        <w:t xml:space="preserve"> a szórakozóhelyi zajok is</w:t>
      </w:r>
      <w:r w:rsidR="00E16995" w:rsidRPr="009D15D5">
        <w:rPr>
          <w:rFonts w:asciiTheme="majorHAnsi" w:hAnsiTheme="majorHAnsi"/>
          <w:color w:val="000000" w:themeColor="text1"/>
        </w:rPr>
        <w:t>, ami szintén nem jelentős</w:t>
      </w:r>
      <w:r w:rsidRPr="009D15D5">
        <w:rPr>
          <w:rFonts w:asciiTheme="majorHAnsi" w:hAnsiTheme="majorHAnsi"/>
          <w:color w:val="000000" w:themeColor="text1"/>
        </w:rPr>
        <w:t>. Ezek helyi szinten fejthetnek ki zavaró hatást, helyi zajvédelmi rendeletben szabályozhatók.</w:t>
      </w:r>
    </w:p>
    <w:p w14:paraId="34F79F27" w14:textId="6F177532" w:rsidR="004235B9" w:rsidRPr="00BE51AC" w:rsidRDefault="002A10F7" w:rsidP="00BE51AC">
      <w:pPr>
        <w:widowControl w:val="0"/>
        <w:tabs>
          <w:tab w:val="left" w:pos="2535"/>
        </w:tabs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FGSZ üzemeltetésű gázátadó állomás környezetében 100 m sugarú körön belül került kijelölésre az építmény miatti zaj- és rezgésvédelmi korlátozása.</w:t>
      </w:r>
      <w:r w:rsidR="004235B9" w:rsidRPr="00BE51AC">
        <w:rPr>
          <w:rFonts w:asciiTheme="majorHAnsi" w:hAnsiTheme="majorHAnsi"/>
          <w:b/>
          <w:color w:val="000000" w:themeColor="text1"/>
          <w:sz w:val="32"/>
          <w:szCs w:val="32"/>
        </w:rPr>
        <w:br w:type="page"/>
      </w:r>
    </w:p>
    <w:p w14:paraId="1AA15E28" w14:textId="50595DDA" w:rsidR="004235B9" w:rsidRPr="009D15D5" w:rsidRDefault="004235B9" w:rsidP="009D15D5">
      <w:pPr>
        <w:pStyle w:val="Cmsor1"/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75" w:name="_Toc191285478"/>
      <w:r w:rsidRPr="009D15D5">
        <w:rPr>
          <w:rFonts w:asciiTheme="majorHAnsi" w:hAnsiTheme="majorHAnsi"/>
          <w:color w:val="000000" w:themeColor="text1"/>
        </w:rPr>
        <w:lastRenderedPageBreak/>
        <w:t>VÉDŐTERÜLETEK ÉS VÉDŐSÁVOK, KORLÁTOZÁSOK</w:t>
      </w:r>
      <w:bookmarkEnd w:id="75"/>
    </w:p>
    <w:p w14:paraId="3BA5E6D8" w14:textId="116A2E2D" w:rsidR="004235B9" w:rsidRPr="009D15D5" w:rsidRDefault="004235B9" w:rsidP="004235B9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6" w:name="_Toc191285479"/>
      <w:r w:rsidRPr="009D15D5">
        <w:rPr>
          <w:rFonts w:asciiTheme="majorHAnsi" w:hAnsiTheme="majorHAnsi"/>
          <w:color w:val="000000" w:themeColor="text1"/>
        </w:rPr>
        <w:t>KÖZLEKEDÉSI TERÜLETEK VÉDŐTERÜLETE</w:t>
      </w:r>
      <w:bookmarkEnd w:id="76"/>
    </w:p>
    <w:p w14:paraId="5293AD52" w14:textId="77777777" w:rsidR="002A10F7" w:rsidRPr="009D15D5" w:rsidRDefault="002A10F7" w:rsidP="002A10F7">
      <w:pPr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településszerkezeti terv védősávot jelöl ki a település külterületi szakaszain az alábbi országos közlekedési elemek tekintetében:</w:t>
      </w:r>
    </w:p>
    <w:p w14:paraId="1285FC28" w14:textId="77718B68" w:rsidR="00E07B8E" w:rsidRPr="00061DE7" w:rsidRDefault="00E07B8E" w:rsidP="00E07B8E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</w:rPr>
      </w:pPr>
      <w:r w:rsidRPr="00061DE7">
        <w:rPr>
          <w:rFonts w:asciiTheme="majorHAnsi" w:eastAsia="Calibri Light" w:hAnsiTheme="majorHAnsi" w:cs="Times New Roman"/>
        </w:rPr>
        <w:t>Főutak esetében a védőtávolság 100-100 m, ami azt jelenti, hogy 50 méteren belül nem lehet építményt, és 30 m-en belül nem lehet kerítést elhelyezni:</w:t>
      </w:r>
    </w:p>
    <w:p w14:paraId="07892D70" w14:textId="4E2E719F" w:rsidR="00E07B8E" w:rsidRPr="00061DE7" w:rsidRDefault="00E07B8E" w:rsidP="00061DE7">
      <w:pPr>
        <w:spacing w:line="256" w:lineRule="auto"/>
        <w:ind w:left="1134"/>
        <w:rPr>
          <w:rFonts w:asciiTheme="majorHAnsi" w:hAnsiTheme="majorHAnsi"/>
        </w:rPr>
      </w:pPr>
      <w:r w:rsidRPr="00061DE7">
        <w:rPr>
          <w:rFonts w:asciiTheme="majorHAnsi" w:hAnsiTheme="majorHAnsi"/>
        </w:rPr>
        <w:t>Megyeri terv szerint tervezett új főút</w:t>
      </w:r>
    </w:p>
    <w:p w14:paraId="066CF271" w14:textId="77777777" w:rsidR="002A10F7" w:rsidRPr="009D15D5" w:rsidRDefault="002A10F7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Mellékutak estében a védőtávolság 50-50 m, ami azt jelenti, hogy 30 m-en belül nem lehet építményt, és 20 m-en belül nem lehet kerítést elhelyezni:</w:t>
      </w:r>
    </w:p>
    <w:p w14:paraId="1C9D8FC0" w14:textId="77777777" w:rsidR="002A10F7" w:rsidRPr="009D15D5" w:rsidRDefault="002A10F7" w:rsidP="002A10F7">
      <w:pPr>
        <w:spacing w:line="256" w:lineRule="auto"/>
        <w:ind w:left="1134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5312 j. Kalocsa-Bácsalmás összekötő út</w:t>
      </w:r>
    </w:p>
    <w:p w14:paraId="63A08327" w14:textId="77777777" w:rsidR="002A10F7" w:rsidRPr="009D15D5" w:rsidRDefault="002A10F7" w:rsidP="002A10F7">
      <w:pPr>
        <w:spacing w:line="256" w:lineRule="auto"/>
        <w:ind w:left="1134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5412 j. Kiskunhalas-Csávoly összekötő út</w:t>
      </w:r>
    </w:p>
    <w:p w14:paraId="1FD4572C" w14:textId="77777777" w:rsidR="002A10F7" w:rsidRPr="009D15D5" w:rsidRDefault="002A10F7" w:rsidP="002A10F7">
      <w:pPr>
        <w:spacing w:line="256" w:lineRule="auto"/>
        <w:ind w:left="1134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5414 j. Jánoshalma-Borota összekötő út</w:t>
      </w:r>
    </w:p>
    <w:p w14:paraId="3020EAF5" w14:textId="77777777" w:rsidR="002A10F7" w:rsidRPr="009D15D5" w:rsidRDefault="002A10F7" w:rsidP="002A10F7">
      <w:pPr>
        <w:spacing w:line="256" w:lineRule="auto"/>
        <w:ind w:left="1134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5416 j. Jánoshalma-Kisszálás összekötő út</w:t>
      </w:r>
    </w:p>
    <w:p w14:paraId="6695BCCA" w14:textId="717FDA46" w:rsidR="004235B9" w:rsidRPr="009D15D5" w:rsidRDefault="002A10F7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Vasútvonal: Országos törzshálózati vasúti pálya szélső vágányától számított 50 m, valamint egyéb környezeti hatásvizsgálathoz kötött vasúti üzemi létesítmény esetében 100 m távolságon belül építmény csak a vonatkozó feltételek szerint helyezhető el.</w:t>
      </w:r>
    </w:p>
    <w:p w14:paraId="197886CC" w14:textId="77777777" w:rsidR="004235B9" w:rsidRPr="009D15D5" w:rsidRDefault="004235B9" w:rsidP="004235B9">
      <w:pPr>
        <w:widowControl w:val="0"/>
        <w:spacing w:before="1" w:after="0" w:line="240" w:lineRule="auto"/>
        <w:jc w:val="left"/>
        <w:rPr>
          <w:rFonts w:asciiTheme="majorHAnsi" w:eastAsia="Calibri Light" w:hAnsiTheme="majorHAnsi" w:cs="Calibri Light"/>
          <w:color w:val="000000" w:themeColor="text1"/>
          <w:sz w:val="23"/>
          <w:szCs w:val="23"/>
        </w:rPr>
      </w:pPr>
    </w:p>
    <w:p w14:paraId="3FD80BCA" w14:textId="782BC286" w:rsidR="004235B9" w:rsidRPr="009D15D5" w:rsidRDefault="004235B9" w:rsidP="004235B9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77" w:name="_Toc191285480"/>
      <w:r w:rsidRPr="009D15D5">
        <w:rPr>
          <w:rFonts w:asciiTheme="majorHAnsi" w:hAnsiTheme="majorHAnsi"/>
          <w:color w:val="000000" w:themeColor="text1"/>
        </w:rPr>
        <w:t>KÖZMŰTERÜLETEK VÉDŐTERÜLETE ÉS VÉDŐSÁVJA</w:t>
      </w:r>
      <w:bookmarkEnd w:id="77"/>
    </w:p>
    <w:p w14:paraId="5E490964" w14:textId="691CEEBF" w:rsidR="004235B9" w:rsidRPr="00123B7C" w:rsidRDefault="004235B9" w:rsidP="00123B7C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78" w:name="_Toc191285481"/>
      <w:r w:rsidRPr="00123B7C">
        <w:rPr>
          <w:rFonts w:asciiTheme="majorHAnsi" w:hAnsiTheme="majorHAnsi"/>
          <w:color w:val="000000" w:themeColor="text1"/>
        </w:rPr>
        <w:t>VÍZELLÁTÁS</w:t>
      </w:r>
      <w:bookmarkEnd w:id="78"/>
    </w:p>
    <w:p w14:paraId="3D9841EC" w14:textId="4DC51DC8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vízmű kutak és azok kijelölt hidrológiai védőterülete</w:t>
      </w:r>
      <w:r w:rsidR="00D15BB4">
        <w:rPr>
          <w:rFonts w:asciiTheme="majorHAnsi" w:eastAsia="Calibri Light" w:hAnsiTheme="majorHAnsi" w:cs="Times New Roman"/>
          <w:color w:val="000000" w:themeColor="text1"/>
        </w:rPr>
        <w:t>: jelenleg nem került még kijelölésre</w:t>
      </w:r>
      <w:r w:rsidR="00276442">
        <w:rPr>
          <w:rFonts w:asciiTheme="majorHAnsi" w:eastAsia="Calibri Light" w:hAnsiTheme="majorHAnsi" w:cs="Times New Roman"/>
          <w:color w:val="000000" w:themeColor="text1"/>
        </w:rPr>
        <w:t>; kút körül 10,0 m sugarú belső védidom</w:t>
      </w:r>
    </w:p>
    <w:p w14:paraId="1525C36B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regionális vízszállító gerincvezetékek: 3-3 m</w:t>
      </w:r>
    </w:p>
    <w:p w14:paraId="64C69AB0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vízgépészeti létesítmények és műtárgyak területe</w:t>
      </w:r>
    </w:p>
    <w:p w14:paraId="0E2509A8" w14:textId="77777777" w:rsidR="004235B9" w:rsidRPr="009D15D5" w:rsidRDefault="004235B9" w:rsidP="004235B9">
      <w:pPr>
        <w:widowControl w:val="0"/>
        <w:spacing w:before="1" w:after="0" w:line="240" w:lineRule="auto"/>
        <w:jc w:val="left"/>
        <w:rPr>
          <w:rFonts w:asciiTheme="majorHAnsi" w:eastAsia="Calibri Light" w:hAnsiTheme="majorHAnsi" w:cs="Calibri Light"/>
          <w:color w:val="000000" w:themeColor="text1"/>
          <w:sz w:val="23"/>
          <w:szCs w:val="23"/>
        </w:rPr>
      </w:pPr>
    </w:p>
    <w:p w14:paraId="3DF023C9" w14:textId="38797C95" w:rsidR="004235B9" w:rsidRPr="00123B7C" w:rsidRDefault="004235B9" w:rsidP="00123B7C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79" w:name="_Toc191285482"/>
      <w:r w:rsidRPr="00123B7C">
        <w:rPr>
          <w:rFonts w:asciiTheme="majorHAnsi" w:hAnsiTheme="majorHAnsi"/>
          <w:color w:val="000000" w:themeColor="text1"/>
        </w:rPr>
        <w:t>SZENNYVÍZELVEZETÉS, KEZELÉS</w:t>
      </w:r>
      <w:bookmarkEnd w:id="79"/>
    </w:p>
    <w:p w14:paraId="7AC7937B" w14:textId="3EFD59F2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 xml:space="preserve">szennyvíztisztító telep és </w:t>
      </w:r>
      <w:r w:rsidR="00D15BB4">
        <w:rPr>
          <w:rFonts w:asciiTheme="majorHAnsi" w:eastAsia="Calibri Light" w:hAnsiTheme="majorHAnsi" w:cs="Times New Roman"/>
          <w:color w:val="000000" w:themeColor="text1"/>
        </w:rPr>
        <w:t>150</w:t>
      </w:r>
      <w:r w:rsidR="00D15BB4" w:rsidRPr="009D15D5">
        <w:rPr>
          <w:rFonts w:asciiTheme="majorHAnsi" w:eastAsia="Calibri Light" w:hAnsiTheme="majorHAnsi" w:cs="Times New Roman"/>
          <w:color w:val="000000" w:themeColor="text1"/>
        </w:rPr>
        <w:t xml:space="preserve"> </w:t>
      </w:r>
      <w:r w:rsidRPr="009D15D5">
        <w:rPr>
          <w:rFonts w:asciiTheme="majorHAnsi" w:eastAsia="Calibri Light" w:hAnsiTheme="majorHAnsi" w:cs="Times New Roman"/>
          <w:color w:val="000000" w:themeColor="text1"/>
        </w:rPr>
        <w:t>m-es védőtávolsága</w:t>
      </w:r>
    </w:p>
    <w:p w14:paraId="5571CE9E" w14:textId="3D61AB56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 xml:space="preserve">szennyvízátemelő műtárgyak és azok </w:t>
      </w:r>
      <w:r w:rsidR="00D15BB4">
        <w:rPr>
          <w:rFonts w:asciiTheme="majorHAnsi" w:eastAsia="Calibri Light" w:hAnsiTheme="majorHAnsi" w:cs="Times New Roman"/>
          <w:color w:val="000000" w:themeColor="text1"/>
        </w:rPr>
        <w:t>5 m-es</w:t>
      </w:r>
      <w:r w:rsidRPr="009D15D5">
        <w:rPr>
          <w:rFonts w:asciiTheme="majorHAnsi" w:eastAsia="Calibri Light" w:hAnsiTheme="majorHAnsi" w:cs="Times New Roman"/>
          <w:color w:val="000000" w:themeColor="text1"/>
        </w:rPr>
        <w:t>védőtávolság igénye</w:t>
      </w:r>
    </w:p>
    <w:p w14:paraId="0A1063D6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regionális gerinc szennyvízgyűjtő vezetékek 3-3 m</w:t>
      </w:r>
    </w:p>
    <w:p w14:paraId="5946E258" w14:textId="77777777" w:rsidR="004235B9" w:rsidRPr="009D15D5" w:rsidRDefault="004235B9" w:rsidP="004235B9">
      <w:pPr>
        <w:widowControl w:val="0"/>
        <w:spacing w:before="3" w:after="0" w:line="240" w:lineRule="auto"/>
        <w:jc w:val="left"/>
        <w:rPr>
          <w:rFonts w:asciiTheme="majorHAnsi" w:eastAsia="Calibri Light" w:hAnsiTheme="majorHAnsi" w:cs="Calibri Light"/>
          <w:color w:val="000000" w:themeColor="text1"/>
          <w:sz w:val="23"/>
          <w:szCs w:val="23"/>
        </w:rPr>
      </w:pPr>
    </w:p>
    <w:p w14:paraId="0F662383" w14:textId="5EE3D4D5" w:rsidR="004235B9" w:rsidRPr="009D15D5" w:rsidRDefault="004235B9" w:rsidP="00123B7C">
      <w:pPr>
        <w:pStyle w:val="Cmsor3"/>
        <w:spacing w:line="240" w:lineRule="auto"/>
        <w:ind w:left="720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0" w:name="_Toc191285483"/>
      <w:r w:rsidRPr="00123B7C">
        <w:rPr>
          <w:rFonts w:asciiTheme="majorHAnsi" w:hAnsiTheme="majorHAnsi"/>
          <w:color w:val="000000" w:themeColor="text1"/>
        </w:rPr>
        <w:t>FELSZÍNI VÍZELVEZETÉS ÉS CSAPADÉKVÍZ ELVEZETÉS</w:t>
      </w:r>
      <w:bookmarkEnd w:id="80"/>
    </w:p>
    <w:p w14:paraId="4F00C0CB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 xml:space="preserve">nem állami tulajdonú csapadékvíz elvezetést szolgáló árkok, csatornák, vízfolyások, tavak mentén 3 m-es parti sáv fenntartása </w:t>
      </w:r>
    </w:p>
    <w:p w14:paraId="6AF117B7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 xml:space="preserve"> ADUVIZIG kezelésében lévő csatornák mentén partéltől számított 10,0 m-en belül semmilyen, 10,0-15,0 m között pedig csak ideiglenes jellegű létesítmény építhető</w:t>
      </w:r>
    </w:p>
    <w:p w14:paraId="3E27BDDE" w14:textId="77777777" w:rsidR="009001E9" w:rsidRPr="009D15D5" w:rsidRDefault="009001E9" w:rsidP="0065285D">
      <w:pPr>
        <w:widowControl w:val="0"/>
        <w:numPr>
          <w:ilvl w:val="2"/>
          <w:numId w:val="29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</w:rPr>
        <w:t>nem ADUVIZIG vagyonkezelésében lévő csatornák partéltől számított 4,0 – en belül semmilyen, 4,0-10,0 m között pedig csak ideiglenes jellegű létesítmény építhető</w:t>
      </w:r>
    </w:p>
    <w:p w14:paraId="199165D6" w14:textId="77777777" w:rsidR="004235B9" w:rsidRDefault="004235B9" w:rsidP="004235B9">
      <w:pPr>
        <w:widowControl w:val="0"/>
        <w:tabs>
          <w:tab w:val="left" w:pos="856"/>
        </w:tabs>
        <w:spacing w:before="6" w:after="0" w:line="240" w:lineRule="auto"/>
        <w:ind w:left="856"/>
        <w:jc w:val="left"/>
        <w:rPr>
          <w:rFonts w:asciiTheme="majorHAnsi" w:eastAsia="Calibri Light" w:hAnsiTheme="majorHAnsi" w:cs="Calibri Light"/>
          <w:color w:val="000000" w:themeColor="text1"/>
          <w:sz w:val="21"/>
          <w:szCs w:val="21"/>
        </w:rPr>
      </w:pPr>
    </w:p>
    <w:p w14:paraId="71F8000A" w14:textId="35D1442B" w:rsidR="00BE51AC" w:rsidRDefault="00BE51AC" w:rsidP="004235B9">
      <w:pPr>
        <w:widowControl w:val="0"/>
        <w:tabs>
          <w:tab w:val="left" w:pos="856"/>
        </w:tabs>
        <w:spacing w:before="6" w:after="0" w:line="240" w:lineRule="auto"/>
        <w:ind w:left="856"/>
        <w:jc w:val="left"/>
        <w:rPr>
          <w:rFonts w:asciiTheme="majorHAnsi" w:eastAsia="Calibri Light" w:hAnsiTheme="majorHAnsi" w:cs="Calibri Light"/>
          <w:color w:val="000000" w:themeColor="text1"/>
          <w:sz w:val="21"/>
          <w:szCs w:val="21"/>
        </w:rPr>
      </w:pPr>
    </w:p>
    <w:p w14:paraId="3830ED54" w14:textId="77777777" w:rsidR="00123B7C" w:rsidRPr="009D15D5" w:rsidRDefault="00123B7C" w:rsidP="004235B9">
      <w:pPr>
        <w:widowControl w:val="0"/>
        <w:tabs>
          <w:tab w:val="left" w:pos="856"/>
        </w:tabs>
        <w:spacing w:before="6" w:after="0" w:line="240" w:lineRule="auto"/>
        <w:ind w:left="856"/>
        <w:jc w:val="left"/>
        <w:rPr>
          <w:rFonts w:asciiTheme="majorHAnsi" w:eastAsia="Calibri Light" w:hAnsiTheme="majorHAnsi" w:cs="Calibri Light"/>
          <w:color w:val="000000" w:themeColor="text1"/>
          <w:sz w:val="21"/>
          <w:szCs w:val="21"/>
        </w:rPr>
      </w:pPr>
    </w:p>
    <w:p w14:paraId="79FC7637" w14:textId="2CEBF2CB" w:rsidR="004235B9" w:rsidRPr="009D15D5" w:rsidRDefault="004235B9" w:rsidP="00123B7C">
      <w:pPr>
        <w:pStyle w:val="Cmsor3"/>
        <w:spacing w:line="240" w:lineRule="auto"/>
        <w:ind w:left="720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1" w:name="_Toc191285484"/>
      <w:r w:rsidRPr="00123B7C">
        <w:rPr>
          <w:rFonts w:asciiTheme="majorHAnsi" w:hAnsiTheme="majorHAnsi"/>
          <w:color w:val="000000" w:themeColor="text1"/>
        </w:rPr>
        <w:lastRenderedPageBreak/>
        <w:t>VILLAMOSENERGIA ELLÁTÁS</w:t>
      </w:r>
      <w:bookmarkEnd w:id="81"/>
    </w:p>
    <w:p w14:paraId="41794156" w14:textId="77777777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légvezetékek biztonsági övezete mindkét oldalon a nyugalomban lévő szélső vezetéktől vízszintesen és nyomvonalára merőlegesen mért függőleges síkokig terjed, mértéke:</w:t>
      </w:r>
    </w:p>
    <w:p w14:paraId="63CC5DC0" w14:textId="77777777" w:rsidR="009001E9" w:rsidRPr="009D15D5" w:rsidRDefault="009001E9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1 kV-ig 1 m</w:t>
      </w:r>
    </w:p>
    <w:p w14:paraId="323582F7" w14:textId="77777777" w:rsidR="009001E9" w:rsidRPr="009D15D5" w:rsidRDefault="009001E9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35 kV-ig 5 m</w:t>
      </w:r>
    </w:p>
    <w:p w14:paraId="4C1CB6FE" w14:textId="7B4A6F83" w:rsidR="004235B9" w:rsidRPr="009D15D5" w:rsidRDefault="009001E9" w:rsidP="0065285D">
      <w:pPr>
        <w:pStyle w:val="Listaszerbekezds"/>
        <w:numPr>
          <w:ilvl w:val="0"/>
          <w:numId w:val="22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200 kV-ig 13 m</w:t>
      </w:r>
    </w:p>
    <w:p w14:paraId="71A4E654" w14:textId="77777777" w:rsidR="009001E9" w:rsidRPr="009D15D5" w:rsidRDefault="009001E9" w:rsidP="009001E9">
      <w:pPr>
        <w:pStyle w:val="Listaszerbekezds"/>
        <w:spacing w:line="240" w:lineRule="auto"/>
        <w:rPr>
          <w:rFonts w:asciiTheme="majorHAnsi" w:hAnsiTheme="majorHAnsi"/>
          <w:color w:val="000000" w:themeColor="text1"/>
        </w:rPr>
      </w:pPr>
    </w:p>
    <w:p w14:paraId="04A50A70" w14:textId="33AC6DA0" w:rsidR="004235B9" w:rsidRPr="00123B7C" w:rsidRDefault="004235B9" w:rsidP="00123B7C">
      <w:pPr>
        <w:pStyle w:val="Cmsor3"/>
        <w:spacing w:line="240" w:lineRule="auto"/>
        <w:ind w:left="720"/>
        <w:rPr>
          <w:rFonts w:asciiTheme="majorHAnsi" w:hAnsiTheme="majorHAnsi"/>
          <w:color w:val="000000" w:themeColor="text1"/>
        </w:rPr>
      </w:pPr>
      <w:bookmarkStart w:id="82" w:name="_Toc191285485"/>
      <w:r w:rsidRPr="00123B7C">
        <w:rPr>
          <w:rFonts w:asciiTheme="majorHAnsi" w:hAnsiTheme="majorHAnsi"/>
          <w:color w:val="000000" w:themeColor="text1"/>
        </w:rPr>
        <w:t>FÖLDGÁZELLÁTÁS</w:t>
      </w:r>
      <w:bookmarkEnd w:id="82"/>
    </w:p>
    <w:p w14:paraId="585D04AB" w14:textId="77777777" w:rsidR="00501E78" w:rsidRPr="009D15D5" w:rsidRDefault="00501E78" w:rsidP="00501E78">
      <w:pPr>
        <w:pStyle w:val="Listaszerbekezds"/>
        <w:widowControl w:val="0"/>
        <w:tabs>
          <w:tab w:val="left" w:pos="1000"/>
        </w:tabs>
        <w:spacing w:before="242" w:after="0" w:line="240" w:lineRule="auto"/>
        <w:ind w:left="856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</w:p>
    <w:p w14:paraId="42FA8182" w14:textId="77777777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Szank-Dunafalva DN400 magasnyomású földgázvezeték (biztonsági övezete 20-20 m illetve 28-28 m)</w:t>
      </w:r>
    </w:p>
    <w:p w14:paraId="1F4736F0" w14:textId="6CB6CAD8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Baja Kiskunhalas bányaüzemi hírközlő kábel (biztonsági övezete 1-1 m)</w:t>
      </w:r>
    </w:p>
    <w:p w14:paraId="0A135F72" w14:textId="5E422BA0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Városföld-Drávaszerdahely (Horvát tranzit) DN800 magasnyomású földgázvezeték (biztonsági övezete 21-21 m)</w:t>
      </w:r>
    </w:p>
    <w:p w14:paraId="24414C1E" w14:textId="2E733654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Jánoshalma gázátadó állomás a Jánoshalma 034</w:t>
      </w:r>
      <w:r w:rsidR="001A0981">
        <w:rPr>
          <w:rFonts w:asciiTheme="majorHAnsi" w:hAnsiTheme="majorHAnsi"/>
          <w:color w:val="000000" w:themeColor="text1"/>
        </w:rPr>
        <w:t>4/11</w:t>
      </w:r>
      <w:r w:rsidRPr="009D15D5">
        <w:rPr>
          <w:rFonts w:asciiTheme="majorHAnsi" w:hAnsiTheme="majorHAnsi"/>
          <w:color w:val="000000" w:themeColor="text1"/>
        </w:rPr>
        <w:t xml:space="preserve"> hrsz-on</w:t>
      </w:r>
      <w:r w:rsidR="00D15BB4">
        <w:rPr>
          <w:rFonts w:asciiTheme="majorHAnsi" w:hAnsiTheme="majorHAnsi"/>
          <w:color w:val="000000" w:themeColor="text1"/>
        </w:rPr>
        <w:t xml:space="preserve"> van.</w:t>
      </w:r>
    </w:p>
    <w:p w14:paraId="7811DB1C" w14:textId="2D8AF730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Szank-Dunafalva DN400 földgázvezetékhez kapcsolódó, a Jánoshalma gázátadó állomásról kiinduló fáklyavezeték (biztonsági övezete 50 m sugarú kör)</w:t>
      </w:r>
    </w:p>
    <w:p w14:paraId="600FB48F" w14:textId="7C068F19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fenti gázátadó állomáson található K-5688 sz. katódállomáshoz kapcsolódó anódvezeték és anódágy.</w:t>
      </w:r>
    </w:p>
    <w:p w14:paraId="558EC7A9" w14:textId="77777777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gázátadó állomás SKET szerinti védőtávolsága 140 méteres kör, míg zaj- és rezgésvédelmi korlátozása 100 m sugarú kör.</w:t>
      </w:r>
    </w:p>
    <w:p w14:paraId="618E85F2" w14:textId="77777777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települést ellátó földgázelosztó vezeték védőtávolsága 7-7 méter. Az elosztó hálózat többi elemére az alábbi védőtávolságokat kell biztosítani: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9001E9" w:rsidRPr="009D15D5" w14:paraId="50E5C9E1" w14:textId="77777777" w:rsidTr="00EC4219">
        <w:tc>
          <w:tcPr>
            <w:tcW w:w="2265" w:type="dxa"/>
            <w:vMerge w:val="restart"/>
          </w:tcPr>
          <w:p w14:paraId="33B56FCE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Nyomásfokozat</w:t>
            </w:r>
          </w:p>
        </w:tc>
        <w:tc>
          <w:tcPr>
            <w:tcW w:w="6797" w:type="dxa"/>
            <w:gridSpan w:val="3"/>
          </w:tcPr>
          <w:p w14:paraId="528EF1F9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Védőtávolság [m]</w:t>
            </w:r>
          </w:p>
        </w:tc>
      </w:tr>
      <w:tr w:rsidR="009001E9" w:rsidRPr="009D15D5" w14:paraId="795B4728" w14:textId="77777777" w:rsidTr="00EC4219">
        <w:tc>
          <w:tcPr>
            <w:tcW w:w="2265" w:type="dxa"/>
            <w:vMerge/>
          </w:tcPr>
          <w:p w14:paraId="1A7E9036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</w:p>
        </w:tc>
        <w:tc>
          <w:tcPr>
            <w:tcW w:w="2265" w:type="dxa"/>
          </w:tcPr>
          <w:p w14:paraId="046F286F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Épülettől</w:t>
            </w:r>
          </w:p>
        </w:tc>
        <w:tc>
          <w:tcPr>
            <w:tcW w:w="2266" w:type="dxa"/>
          </w:tcPr>
          <w:p w14:paraId="376EE25F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Vasúttól</w:t>
            </w:r>
          </w:p>
        </w:tc>
        <w:tc>
          <w:tcPr>
            <w:tcW w:w="2266" w:type="dxa"/>
          </w:tcPr>
          <w:p w14:paraId="33EF2B42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Villamosvágánytól</w:t>
            </w:r>
          </w:p>
        </w:tc>
      </w:tr>
      <w:tr w:rsidR="009001E9" w:rsidRPr="009D15D5" w14:paraId="3E0326BC" w14:textId="77777777" w:rsidTr="00EC4219">
        <w:tc>
          <w:tcPr>
            <w:tcW w:w="2265" w:type="dxa"/>
          </w:tcPr>
          <w:p w14:paraId="3DC5D4F9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Kisnyomás</w:t>
            </w:r>
          </w:p>
        </w:tc>
        <w:tc>
          <w:tcPr>
            <w:tcW w:w="2265" w:type="dxa"/>
          </w:tcPr>
          <w:p w14:paraId="69882FA4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2(1)</w:t>
            </w:r>
          </w:p>
        </w:tc>
        <w:tc>
          <w:tcPr>
            <w:tcW w:w="2266" w:type="dxa"/>
          </w:tcPr>
          <w:p w14:paraId="2898A8F5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2(1)</w:t>
            </w:r>
          </w:p>
        </w:tc>
        <w:tc>
          <w:tcPr>
            <w:tcW w:w="2266" w:type="dxa"/>
          </w:tcPr>
          <w:p w14:paraId="03967495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2(1)</w:t>
            </w:r>
          </w:p>
        </w:tc>
      </w:tr>
      <w:tr w:rsidR="009001E9" w:rsidRPr="009D15D5" w14:paraId="36B70A74" w14:textId="77777777" w:rsidTr="00EC4219">
        <w:tc>
          <w:tcPr>
            <w:tcW w:w="2265" w:type="dxa"/>
          </w:tcPr>
          <w:p w14:paraId="19F1D364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Középnyomás</w:t>
            </w:r>
          </w:p>
        </w:tc>
        <w:tc>
          <w:tcPr>
            <w:tcW w:w="2265" w:type="dxa"/>
          </w:tcPr>
          <w:p w14:paraId="6D4755AD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4(2)</w:t>
            </w:r>
          </w:p>
        </w:tc>
        <w:tc>
          <w:tcPr>
            <w:tcW w:w="2266" w:type="dxa"/>
          </w:tcPr>
          <w:p w14:paraId="64AED072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4(2)</w:t>
            </w:r>
          </w:p>
        </w:tc>
        <w:tc>
          <w:tcPr>
            <w:tcW w:w="2266" w:type="dxa"/>
          </w:tcPr>
          <w:p w14:paraId="217F9655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3(1)</w:t>
            </w:r>
          </w:p>
        </w:tc>
      </w:tr>
      <w:tr w:rsidR="009001E9" w:rsidRPr="009D15D5" w14:paraId="066A550A" w14:textId="77777777" w:rsidTr="00EC4219">
        <w:tc>
          <w:tcPr>
            <w:tcW w:w="2265" w:type="dxa"/>
          </w:tcPr>
          <w:p w14:paraId="2718DA3C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Nagy-középnyomás</w:t>
            </w:r>
          </w:p>
        </w:tc>
        <w:tc>
          <w:tcPr>
            <w:tcW w:w="2265" w:type="dxa"/>
          </w:tcPr>
          <w:p w14:paraId="7F78FE51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5(2,5)</w:t>
            </w:r>
          </w:p>
        </w:tc>
        <w:tc>
          <w:tcPr>
            <w:tcW w:w="2266" w:type="dxa"/>
          </w:tcPr>
          <w:p w14:paraId="5FC1776A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5(2)</w:t>
            </w:r>
          </w:p>
        </w:tc>
        <w:tc>
          <w:tcPr>
            <w:tcW w:w="2266" w:type="dxa"/>
          </w:tcPr>
          <w:p w14:paraId="1C0EFF71" w14:textId="77777777" w:rsidR="009001E9" w:rsidRPr="009D15D5" w:rsidRDefault="009001E9" w:rsidP="00EC4219">
            <w:pPr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</w:rPr>
              <w:t>3(1)</w:t>
            </w:r>
          </w:p>
        </w:tc>
      </w:tr>
    </w:tbl>
    <w:p w14:paraId="384D22F2" w14:textId="77777777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02426E3E" w14:textId="08578CBF" w:rsidR="009001E9" w:rsidRPr="009D15D5" w:rsidRDefault="009001E9" w:rsidP="009001E9">
      <w:p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A gázelosztó vezetékeknél a védőtávolágokat </w:t>
      </w:r>
      <w:r w:rsidR="001A0981" w:rsidRPr="009D15D5">
        <w:rPr>
          <w:rFonts w:asciiTheme="majorHAnsi" w:hAnsiTheme="majorHAnsi"/>
          <w:color w:val="000000" w:themeColor="text1"/>
        </w:rPr>
        <w:t>biztonsági</w:t>
      </w:r>
      <w:r w:rsidRPr="009D15D5">
        <w:rPr>
          <w:rFonts w:asciiTheme="majorHAnsi" w:hAnsiTheme="majorHAnsi"/>
          <w:color w:val="000000" w:themeColor="text1"/>
        </w:rPr>
        <w:t xml:space="preserve"> övezetként kell alkalmazni, a </w:t>
      </w:r>
      <w:r w:rsidR="001A0981" w:rsidRPr="009D15D5">
        <w:rPr>
          <w:rFonts w:asciiTheme="majorHAnsi" w:hAnsiTheme="majorHAnsi"/>
          <w:color w:val="000000" w:themeColor="text1"/>
        </w:rPr>
        <w:t>biztonsági</w:t>
      </w:r>
      <w:r w:rsidRPr="009D15D5">
        <w:rPr>
          <w:rFonts w:asciiTheme="majorHAnsi" w:hAnsiTheme="majorHAnsi"/>
          <w:color w:val="000000" w:themeColor="text1"/>
        </w:rPr>
        <w:t xml:space="preserve"> övezetre vonatkozó tilalmakat és korlátozásokat be kell tartani. Épület megközelítés hiányában általában 2-2 m biztonsági övezetet kell kijelölni.</w:t>
      </w:r>
    </w:p>
    <w:p w14:paraId="4B8F2741" w14:textId="77777777" w:rsidR="004235B9" w:rsidRPr="009D15D5" w:rsidRDefault="004235B9" w:rsidP="004235B9">
      <w:pPr>
        <w:widowControl w:val="0"/>
        <w:spacing w:before="1" w:after="0" w:line="240" w:lineRule="auto"/>
        <w:jc w:val="left"/>
        <w:rPr>
          <w:rFonts w:asciiTheme="majorHAnsi" w:eastAsia="Calibri Light" w:hAnsiTheme="majorHAnsi" w:cs="Calibri Light"/>
          <w:color w:val="000000" w:themeColor="text1"/>
          <w:sz w:val="23"/>
          <w:szCs w:val="23"/>
        </w:rPr>
      </w:pPr>
    </w:p>
    <w:p w14:paraId="0131DDF5" w14:textId="77777777" w:rsidR="004235B9" w:rsidRPr="009D15D5" w:rsidRDefault="004235B9" w:rsidP="004235B9">
      <w:pPr>
        <w:widowControl w:val="0"/>
        <w:spacing w:before="11" w:after="0" w:line="240" w:lineRule="auto"/>
        <w:jc w:val="left"/>
        <w:rPr>
          <w:rFonts w:asciiTheme="majorHAnsi" w:eastAsia="Calibri Light" w:hAnsiTheme="majorHAnsi" w:cs="Calibri Light"/>
          <w:color w:val="000000" w:themeColor="text1"/>
        </w:rPr>
      </w:pPr>
    </w:p>
    <w:p w14:paraId="711CA7DD" w14:textId="2082CDF5" w:rsidR="004235B9" w:rsidRPr="009D15D5" w:rsidRDefault="004235B9" w:rsidP="000E34D1">
      <w:pPr>
        <w:pStyle w:val="Cmsor2"/>
        <w:spacing w:line="240" w:lineRule="auto"/>
        <w:rPr>
          <w:rFonts w:asciiTheme="majorHAnsi" w:hAnsiTheme="majorHAnsi"/>
          <w:color w:val="000000" w:themeColor="text1"/>
        </w:rPr>
      </w:pPr>
      <w:bookmarkStart w:id="83" w:name="_Toc191285486"/>
      <w:r w:rsidRPr="009D15D5">
        <w:rPr>
          <w:rFonts w:asciiTheme="majorHAnsi" w:hAnsiTheme="majorHAnsi"/>
          <w:color w:val="000000" w:themeColor="text1"/>
        </w:rPr>
        <w:t>EGYÉB VÉDŐTERÜLETEK, KORLÁTOZÁSOK</w:t>
      </w:r>
      <w:bookmarkEnd w:id="83"/>
    </w:p>
    <w:p w14:paraId="66F89BA1" w14:textId="77777777" w:rsidR="00123B7C" w:rsidRDefault="004235B9" w:rsidP="00123B7C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 településszerkezeti terv a magasabb szintű és egyéb helyi jogszabályokból következően az alábbi védelmi és korlátozó elemeket mutatja be tájékoztató elemként:</w:t>
      </w:r>
    </w:p>
    <w:p w14:paraId="27E93348" w14:textId="77777777" w:rsidR="00123B7C" w:rsidRDefault="00123B7C" w:rsidP="00123B7C">
      <w:pPr>
        <w:widowControl w:val="0"/>
        <w:autoSpaceDE w:val="0"/>
        <w:autoSpaceDN w:val="0"/>
        <w:adjustRightInd w:val="0"/>
        <w:spacing w:line="240" w:lineRule="auto"/>
        <w:rPr>
          <w:rFonts w:asciiTheme="majorHAnsi" w:hAnsiTheme="majorHAnsi"/>
          <w:color w:val="000000" w:themeColor="text1"/>
        </w:rPr>
      </w:pPr>
    </w:p>
    <w:p w14:paraId="61023602" w14:textId="6AF08347" w:rsidR="004235B9" w:rsidRPr="00123B7C" w:rsidRDefault="004235B9" w:rsidP="00123B7C">
      <w:pPr>
        <w:widowControl w:val="0"/>
        <w:autoSpaceDE w:val="0"/>
        <w:autoSpaceDN w:val="0"/>
        <w:adjustRightInd w:val="0"/>
        <w:spacing w:line="240" w:lineRule="auto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r w:rsidRPr="00123B7C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t>Más jogszabállyal illetve hatósági döntéssel megállapított elemei</w:t>
      </w:r>
    </w:p>
    <w:p w14:paraId="2CDED19B" w14:textId="77777777" w:rsidR="004235B9" w:rsidRPr="009D15D5" w:rsidRDefault="003D2064" w:rsidP="003D2064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védőtávolságok</w:t>
      </w:r>
    </w:p>
    <w:p w14:paraId="7B1BE9D7" w14:textId="1DD777FA" w:rsidR="004235B9" w:rsidRPr="00123B7C" w:rsidRDefault="004235B9" w:rsidP="00123B7C">
      <w:pPr>
        <w:widowControl w:val="0"/>
        <w:tabs>
          <w:tab w:val="left" w:pos="1000"/>
        </w:tabs>
        <w:spacing w:before="242" w:after="0" w:line="240" w:lineRule="auto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4" w:name="_Toc191285487"/>
      <w:r w:rsidRPr="00123B7C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lastRenderedPageBreak/>
        <w:t>Örökségvédelem</w:t>
      </w:r>
      <w:bookmarkEnd w:id="84"/>
    </w:p>
    <w:p w14:paraId="78E6E8B2" w14:textId="2E256B3C" w:rsidR="004235B9" w:rsidRPr="009D15D5" w:rsidRDefault="00F42BE3" w:rsidP="0065285D">
      <w:pPr>
        <w:widowControl w:val="0"/>
        <w:numPr>
          <w:ilvl w:val="2"/>
          <w:numId w:val="4"/>
        </w:numPr>
        <w:tabs>
          <w:tab w:val="left" w:pos="856"/>
        </w:tabs>
        <w:spacing w:before="39" w:after="0" w:line="240" w:lineRule="auto"/>
        <w:jc w:val="left"/>
        <w:rPr>
          <w:rFonts w:asciiTheme="majorHAnsi" w:eastAsia="Calibri Light" w:hAnsiTheme="majorHAnsi" w:cs="Times New Roman"/>
          <w:color w:val="000000" w:themeColor="text1"/>
        </w:rPr>
      </w:pPr>
      <w:r w:rsidRPr="009D15D5">
        <w:rPr>
          <w:rFonts w:asciiTheme="majorHAnsi" w:eastAsia="Calibri Light" w:hAnsiTheme="majorHAnsi" w:cs="Times New Roman"/>
          <w:color w:val="000000" w:themeColor="text1"/>
          <w:spacing w:val="-1"/>
        </w:rPr>
        <w:t>műemléki környezet</w:t>
      </w:r>
    </w:p>
    <w:p w14:paraId="4D79DDCA" w14:textId="60651846" w:rsidR="004235B9" w:rsidRPr="00123B7C" w:rsidRDefault="004235B9" w:rsidP="00123B7C">
      <w:pPr>
        <w:widowControl w:val="0"/>
        <w:tabs>
          <w:tab w:val="left" w:pos="1000"/>
        </w:tabs>
        <w:spacing w:before="242" w:after="0" w:line="240" w:lineRule="auto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5" w:name="_Toc191285488"/>
      <w:r w:rsidRPr="00123B7C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t>Természetvédelem</w:t>
      </w:r>
      <w:bookmarkEnd w:id="85"/>
    </w:p>
    <w:p w14:paraId="0F4B2EBA" w14:textId="77777777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NATURA 2000 </w:t>
      </w:r>
      <w:r w:rsidR="00D356FF" w:rsidRPr="009D15D5">
        <w:rPr>
          <w:rFonts w:asciiTheme="majorHAnsi" w:hAnsiTheme="majorHAnsi"/>
          <w:color w:val="000000" w:themeColor="text1"/>
        </w:rPr>
        <w:t>terület</w:t>
      </w:r>
    </w:p>
    <w:p w14:paraId="524C5F60" w14:textId="77777777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országos ökológiai hálózat ökológiai folyosó,</w:t>
      </w:r>
    </w:p>
    <w:p w14:paraId="56F3BC7E" w14:textId="77777777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országos ökológiai hálózat </w:t>
      </w:r>
      <w:r w:rsidR="00D356FF" w:rsidRPr="009D15D5">
        <w:rPr>
          <w:rFonts w:asciiTheme="majorHAnsi" w:hAnsiTheme="majorHAnsi"/>
          <w:color w:val="000000" w:themeColor="text1"/>
        </w:rPr>
        <w:t>magterület</w:t>
      </w:r>
      <w:r w:rsidRPr="009D15D5">
        <w:rPr>
          <w:rFonts w:asciiTheme="majorHAnsi" w:hAnsiTheme="majorHAnsi"/>
          <w:color w:val="000000" w:themeColor="text1"/>
        </w:rPr>
        <w:t>,</w:t>
      </w:r>
    </w:p>
    <w:p w14:paraId="5F9306B6" w14:textId="77777777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tájképvédelmi körzet,</w:t>
      </w:r>
    </w:p>
    <w:p w14:paraId="26756543" w14:textId="615B8AE4" w:rsidR="004235B9" w:rsidRPr="00123B7C" w:rsidRDefault="004235B9" w:rsidP="00123B7C">
      <w:pPr>
        <w:widowControl w:val="0"/>
        <w:tabs>
          <w:tab w:val="left" w:pos="1000"/>
        </w:tabs>
        <w:spacing w:before="242" w:after="0" w:line="240" w:lineRule="auto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6" w:name="_Toc191285489"/>
      <w:r w:rsidRPr="00123B7C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t>Talaj és vízvédelem</w:t>
      </w:r>
      <w:bookmarkEnd w:id="86"/>
    </w:p>
    <w:p w14:paraId="00BA7976" w14:textId="77777777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vízbázis külső védőövezetének </w:t>
      </w:r>
      <w:r w:rsidR="00D356FF" w:rsidRPr="009D15D5">
        <w:rPr>
          <w:rFonts w:asciiTheme="majorHAnsi" w:hAnsiTheme="majorHAnsi"/>
          <w:color w:val="000000" w:themeColor="text1"/>
        </w:rPr>
        <w:t>határa</w:t>
      </w:r>
    </w:p>
    <w:p w14:paraId="0CD2473D" w14:textId="77777777" w:rsidR="00D356FF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vízbázis belső védőövezetének </w:t>
      </w:r>
      <w:r w:rsidR="00D356FF" w:rsidRPr="009D15D5">
        <w:rPr>
          <w:rFonts w:asciiTheme="majorHAnsi" w:hAnsiTheme="majorHAnsi"/>
          <w:color w:val="000000" w:themeColor="text1"/>
        </w:rPr>
        <w:t>határa</w:t>
      </w:r>
    </w:p>
    <w:p w14:paraId="76FC35F9" w14:textId="0451BC80" w:rsidR="004235B9" w:rsidRPr="009D15D5" w:rsidRDefault="004235B9" w:rsidP="00D356FF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vízgazdálkodási terület mederkarbantartási </w:t>
      </w:r>
      <w:r w:rsidR="00D356FF" w:rsidRPr="009D15D5">
        <w:rPr>
          <w:rFonts w:asciiTheme="majorHAnsi" w:hAnsiTheme="majorHAnsi"/>
          <w:color w:val="000000" w:themeColor="text1"/>
        </w:rPr>
        <w:t>sávja</w:t>
      </w:r>
    </w:p>
    <w:p w14:paraId="5E12EB0C" w14:textId="45978361" w:rsidR="009001E9" w:rsidRPr="00123B7C" w:rsidRDefault="009001E9" w:rsidP="00123B7C">
      <w:pPr>
        <w:widowControl w:val="0"/>
        <w:tabs>
          <w:tab w:val="left" w:pos="1000"/>
        </w:tabs>
        <w:spacing w:before="242" w:after="0" w:line="240" w:lineRule="auto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87" w:name="_Toc191285490"/>
      <w:r w:rsidRPr="00123B7C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t>Infrastruktúra</w:t>
      </w:r>
      <w:bookmarkEnd w:id="87"/>
    </w:p>
    <w:p w14:paraId="16D02485" w14:textId="77777777" w:rsidR="009001E9" w:rsidRPr="009D15D5" w:rsidRDefault="009001E9" w:rsidP="00C059C8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közúti védőtávolság határa</w:t>
      </w:r>
    </w:p>
    <w:p w14:paraId="4A15D124" w14:textId="77777777" w:rsidR="009001E9" w:rsidRDefault="009001E9" w:rsidP="00C059C8">
      <w:pPr>
        <w:pStyle w:val="Listaszerbekezds"/>
        <w:numPr>
          <w:ilvl w:val="0"/>
          <w:numId w:val="2"/>
        </w:numPr>
        <w:spacing w:after="0"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közműlétesítmények védőtávolsága</w:t>
      </w:r>
    </w:p>
    <w:p w14:paraId="74BA023C" w14:textId="77777777" w:rsidR="009D15D5" w:rsidRPr="009D15D5" w:rsidRDefault="009D15D5" w:rsidP="009D15D5">
      <w:pPr>
        <w:pStyle w:val="Listaszerbekezds"/>
        <w:spacing w:after="0" w:line="240" w:lineRule="auto"/>
        <w:rPr>
          <w:rFonts w:asciiTheme="majorHAnsi" w:hAnsiTheme="majorHAnsi"/>
          <w:color w:val="000000" w:themeColor="text1"/>
        </w:rPr>
      </w:pPr>
    </w:p>
    <w:p w14:paraId="02A7C40C" w14:textId="77777777" w:rsidR="00906AFA" w:rsidRDefault="00906AFA" w:rsidP="009001E9">
      <w:pPr>
        <w:widowControl w:val="0"/>
        <w:tabs>
          <w:tab w:val="left" w:pos="856"/>
        </w:tabs>
        <w:spacing w:before="57" w:after="0" w:line="240" w:lineRule="auto"/>
        <w:ind w:left="856"/>
        <w:jc w:val="left"/>
        <w:rPr>
          <w:rFonts w:asciiTheme="majorHAnsi" w:eastAsia="Calibri Light" w:hAnsiTheme="majorHAnsi" w:cs="Times New Roman"/>
          <w:color w:val="000000" w:themeColor="text1"/>
          <w:highlight w:val="yellow"/>
        </w:rPr>
      </w:pPr>
      <w:r>
        <w:br w:type="page"/>
      </w:r>
    </w:p>
    <w:p w14:paraId="1D89A031" w14:textId="77777777" w:rsidR="003115CC" w:rsidRPr="009D15D5" w:rsidRDefault="003115CC" w:rsidP="00867B46">
      <w:pPr>
        <w:rPr>
          <w:rFonts w:asciiTheme="majorHAnsi" w:hAnsiTheme="majorHAnsi"/>
          <w:b/>
          <w:sz w:val="36"/>
          <w:szCs w:val="36"/>
        </w:rPr>
      </w:pPr>
    </w:p>
    <w:p w14:paraId="3AFB9A33" w14:textId="231A7AB5" w:rsidR="00867B46" w:rsidRPr="009D15D5" w:rsidRDefault="00867B46" w:rsidP="0065285D">
      <w:pPr>
        <w:pStyle w:val="Listaszerbekezds"/>
        <w:numPr>
          <w:ilvl w:val="0"/>
          <w:numId w:val="6"/>
        </w:numPr>
        <w:spacing w:line="240" w:lineRule="auto"/>
        <w:ind w:left="709"/>
        <w:rPr>
          <w:rFonts w:asciiTheme="majorHAnsi" w:hAnsiTheme="majorHAnsi"/>
          <w:b/>
          <w:color w:val="000000" w:themeColor="text1"/>
          <w:sz w:val="36"/>
          <w:szCs w:val="36"/>
        </w:rPr>
      </w:pPr>
      <w:r w:rsidRPr="009D15D5">
        <w:rPr>
          <w:rFonts w:asciiTheme="majorHAnsi" w:hAnsiTheme="majorHAnsi"/>
          <w:b/>
          <w:color w:val="000000" w:themeColor="text1"/>
          <w:sz w:val="36"/>
          <w:szCs w:val="36"/>
        </w:rPr>
        <w:t>A TELEPÜLÉS TERÜLETFELHASZNÁLÁSI TERÜLETI MÉRLEGE</w:t>
      </w:r>
    </w:p>
    <w:p w14:paraId="34AE7064" w14:textId="2A5D9D34" w:rsidR="00867B46" w:rsidRPr="009D15D5" w:rsidRDefault="00867B46" w:rsidP="0065285D">
      <w:pPr>
        <w:pStyle w:val="Cmsor1"/>
        <w:numPr>
          <w:ilvl w:val="0"/>
          <w:numId w:val="8"/>
        </w:numPr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88" w:name="_Toc191285491"/>
      <w:r w:rsidRPr="009D15D5">
        <w:rPr>
          <w:rFonts w:asciiTheme="majorHAnsi" w:hAnsiTheme="majorHAnsi"/>
          <w:color w:val="000000" w:themeColor="text1"/>
        </w:rPr>
        <w:t>TERVEZETT TERÜLETFELHASZNÁLÁS TERÜLETI MÉRLEGE</w:t>
      </w:r>
      <w:bookmarkEnd w:id="88"/>
    </w:p>
    <w:p w14:paraId="4BF2567C" w14:textId="77777777" w:rsidR="00873D1D" w:rsidRDefault="00873D1D" w:rsidP="00867B46">
      <w:pPr>
        <w:rPr>
          <w:rFonts w:asciiTheme="majorHAnsi" w:hAnsiTheme="majorHAnsi"/>
          <w:color w:val="000000" w:themeColor="text1"/>
        </w:rPr>
      </w:pPr>
    </w:p>
    <w:tbl>
      <w:tblPr>
        <w:tblW w:w="4771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80"/>
        <w:gridCol w:w="1331"/>
        <w:gridCol w:w="1160"/>
      </w:tblGrid>
      <w:tr w:rsidR="004D2BCB" w:rsidRPr="00D5485F" w14:paraId="4939C59C" w14:textId="77777777" w:rsidTr="005C7850">
        <w:trPr>
          <w:trHeight w:val="408"/>
          <w:jc w:val="center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0C0C0"/>
            <w:vAlign w:val="bottom"/>
          </w:tcPr>
          <w:p w14:paraId="459140FE" w14:textId="77777777" w:rsidR="004D2BCB" w:rsidRPr="00D5485F" w:rsidRDefault="004D2BCB" w:rsidP="005C7850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D5485F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Terület-felhasználás</w:t>
            </w:r>
          </w:p>
        </w:tc>
        <w:tc>
          <w:tcPr>
            <w:tcW w:w="13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70773067" w14:textId="77777777" w:rsidR="004D2BCB" w:rsidRPr="00D5485F" w:rsidRDefault="004D2BCB" w:rsidP="005C7850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D5485F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Terület (ha)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2788E158" w14:textId="77777777" w:rsidR="004D2BCB" w:rsidRPr="00D5485F" w:rsidRDefault="004D2BCB" w:rsidP="005C7850">
            <w:pPr>
              <w:jc w:val="center"/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  <w:r w:rsidRPr="00D5485F">
              <w:rPr>
                <w:rFonts w:ascii="Arial Narrow" w:hAnsi="Arial Narrow" w:cs="Arial"/>
                <w:b/>
                <w:bCs/>
                <w:sz w:val="20"/>
                <w:szCs w:val="20"/>
              </w:rPr>
              <w:t>Arány (%)</w:t>
            </w:r>
          </w:p>
        </w:tc>
      </w:tr>
      <w:tr w:rsidR="004D2BCB" w:rsidRPr="00D5485F" w14:paraId="66CF70CA" w14:textId="77777777" w:rsidTr="005C7850">
        <w:trPr>
          <w:trHeight w:val="408"/>
          <w:jc w:val="center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85EC6F1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2DA26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7D266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</w:p>
        </w:tc>
      </w:tr>
      <w:tr w:rsidR="004D2BCB" w:rsidRPr="00D5485F" w14:paraId="644817D7" w14:textId="77777777" w:rsidTr="005C7850">
        <w:trPr>
          <w:trHeight w:val="408"/>
          <w:jc w:val="center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6D824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E9FFD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C8E9F" w14:textId="77777777" w:rsidR="004D2BCB" w:rsidRPr="00D5485F" w:rsidRDefault="004D2BCB" w:rsidP="005C7850">
            <w:pPr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</w:p>
        </w:tc>
      </w:tr>
      <w:tr w:rsidR="004D2BCB" w:rsidRPr="00D5485F" w14:paraId="4DBEC2A4" w14:textId="77777777" w:rsidTr="005C7850">
        <w:trPr>
          <w:trHeight w:val="510"/>
          <w:jc w:val="center"/>
        </w:trPr>
        <w:tc>
          <w:tcPr>
            <w:tcW w:w="47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14:paraId="3CC78825" w14:textId="77777777" w:rsidR="004D2BCB" w:rsidRPr="00D5485F" w:rsidRDefault="004D2BCB" w:rsidP="005C7850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D5485F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Beépítésre szánt területek</w:t>
            </w: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 xml:space="preserve"> (818,5)</w:t>
            </w:r>
          </w:p>
        </w:tc>
      </w:tr>
      <w:tr w:rsidR="004D2BCB" w:rsidRPr="006B036A" w14:paraId="3D7A6815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2A3DE732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Lf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3DB25EF" w14:textId="1DC73C72" w:rsidR="004D2BCB" w:rsidRPr="008F2255" w:rsidRDefault="00471E10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321,5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4B0137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2,4</w:t>
            </w:r>
          </w:p>
        </w:tc>
      </w:tr>
      <w:tr w:rsidR="004D2BCB" w:rsidRPr="006B036A" w14:paraId="62BF2769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BF7C3F3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 xml:space="preserve">Lke 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B24FE59" w14:textId="23ED835B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4</w:t>
            </w:r>
            <w:r w:rsidR="008C62B1" w:rsidRPr="008F2255">
              <w:rPr>
                <w:rFonts w:ascii="Arial Narrow" w:hAnsi="Arial Narrow" w:cs="Arial"/>
                <w:sz w:val="20"/>
                <w:szCs w:val="20"/>
              </w:rPr>
              <w:t>0</w:t>
            </w:r>
            <w:r w:rsidRPr="008F2255">
              <w:rPr>
                <w:rFonts w:ascii="Arial Narrow" w:hAnsi="Arial Narrow" w:cs="Arial"/>
                <w:sz w:val="20"/>
                <w:szCs w:val="20"/>
              </w:rPr>
              <w:t>,7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3E513C" w14:textId="77777777" w:rsidR="004D2BCB" w:rsidRPr="008F2255" w:rsidDel="00FB4060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0,3</w:t>
            </w:r>
          </w:p>
        </w:tc>
      </w:tr>
      <w:tr w:rsidR="004D2BCB" w:rsidRPr="006B036A" w14:paraId="47F0D303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A57E553" w14:textId="77777777" w:rsidR="004D2BCB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Lke-T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905767E" w14:textId="284AAED9" w:rsidR="004D2BCB" w:rsidRPr="008F2255" w:rsidRDefault="008C62B1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3</w:t>
            </w:r>
            <w:r w:rsidR="004D2BCB" w:rsidRPr="008F2255">
              <w:rPr>
                <w:rFonts w:ascii="Arial Narrow" w:hAnsi="Arial Narrow" w:cs="Arial"/>
                <w:sz w:val="20"/>
                <w:szCs w:val="20"/>
              </w:rPr>
              <w:t>,</w:t>
            </w:r>
            <w:r w:rsidRPr="008F2255">
              <w:rPr>
                <w:rFonts w:ascii="Arial Narrow" w:hAnsi="Arial Narrow" w:cs="Arial"/>
                <w:sz w:val="20"/>
                <w:szCs w:val="20"/>
              </w:rPr>
              <w:t>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9FBBB4" w14:textId="4C5B2B6B" w:rsidR="004D2BCB" w:rsidRPr="008F2255" w:rsidDel="00FB4060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</w:t>
            </w:r>
            <w:r w:rsidR="008C62B1" w:rsidRPr="008F2255">
              <w:rPr>
                <w:rFonts w:ascii="Arial Narrow" w:hAnsi="Arial Narrow" w:cs="Arial"/>
                <w:sz w:val="20"/>
                <w:szCs w:val="20"/>
              </w:rPr>
              <w:t>,1</w:t>
            </w:r>
          </w:p>
        </w:tc>
      </w:tr>
      <w:tr w:rsidR="004D2BCB" w:rsidRPr="006B036A" w14:paraId="73A7F063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7CDC0622" w14:textId="77777777" w:rsidR="004D2BCB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Lk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FE443B5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105,1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3064C40" w14:textId="77777777" w:rsidR="004D2BCB" w:rsidRPr="008F2255" w:rsidDel="00FB4060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0,8</w:t>
            </w:r>
          </w:p>
        </w:tc>
      </w:tr>
      <w:tr w:rsidR="004D2BCB" w:rsidRPr="006B036A" w14:paraId="03CF7332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0CBE0E90" w14:textId="77777777" w:rsidR="004D2BCB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Ln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24162E1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17B5743" w14:textId="77777777" w:rsidR="004D2BCB" w:rsidRPr="008F2255" w:rsidDel="00FB4060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</w:t>
            </w:r>
          </w:p>
        </w:tc>
      </w:tr>
      <w:tr w:rsidR="004D2BCB" w:rsidRPr="006B036A" w14:paraId="61200A36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4882EE13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Vt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1F42F7C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18,4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CE870E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0,1</w:t>
            </w:r>
          </w:p>
        </w:tc>
      </w:tr>
      <w:tr w:rsidR="004D2BCB" w:rsidRPr="006B036A" w14:paraId="791340FA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2534A9A3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Vi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05C9AE5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6,4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AF2460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</w:t>
            </w:r>
          </w:p>
        </w:tc>
      </w:tr>
      <w:tr w:rsidR="004D2BCB" w:rsidRPr="006B036A" w14:paraId="6905098E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72B0A94F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Gksz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E5C2A84" w14:textId="2FD2B4ED" w:rsidR="004D2BCB" w:rsidRPr="008F2255" w:rsidRDefault="00471E10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15,9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D7FCAB" w14:textId="5397E6F2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</w:t>
            </w:r>
            <w:r w:rsidR="00471E10" w:rsidRPr="008F2255">
              <w:rPr>
                <w:rFonts w:ascii="Arial Narrow" w:hAnsi="Arial Narrow" w:cs="Arial"/>
                <w:sz w:val="20"/>
                <w:szCs w:val="20"/>
              </w:rPr>
              <w:t>1</w:t>
            </w:r>
          </w:p>
        </w:tc>
      </w:tr>
      <w:tr w:rsidR="004D2BCB" w:rsidRPr="006B036A" w14:paraId="6ABC93C8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014C79D6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Gip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DEAB3C6" w14:textId="46C933BD" w:rsidR="004D2BCB" w:rsidRPr="008F2255" w:rsidRDefault="00471E10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98,9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FF9323" w14:textId="17CD1DD3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</w:t>
            </w:r>
            <w:r w:rsidR="00471E10" w:rsidRPr="008F2255">
              <w:rPr>
                <w:rFonts w:ascii="Arial Narrow" w:hAnsi="Arial Narrow" w:cs="Arial"/>
                <w:sz w:val="20"/>
                <w:szCs w:val="20"/>
              </w:rPr>
              <w:t>8</w:t>
            </w:r>
          </w:p>
        </w:tc>
      </w:tr>
      <w:tr w:rsidR="004D2BCB" w:rsidRPr="006B036A" w14:paraId="21EDB942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F7E5957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Gip-T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D3637D9" w14:textId="69E9DA9B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</w:t>
            </w:r>
            <w:r w:rsidR="00191E10" w:rsidRPr="008F2255">
              <w:rPr>
                <w:rFonts w:ascii="Arial Narrow" w:hAnsi="Arial Narrow" w:cs="Arial"/>
                <w:sz w:val="20"/>
                <w:szCs w:val="20"/>
              </w:rPr>
              <w:t>9</w:t>
            </w:r>
            <w:r w:rsidRPr="008F2255">
              <w:rPr>
                <w:rFonts w:ascii="Arial Narrow" w:hAnsi="Arial Narrow" w:cs="Arial"/>
                <w:sz w:val="20"/>
                <w:szCs w:val="20"/>
              </w:rPr>
              <w:t>,</w:t>
            </w:r>
            <w:r w:rsidR="00191E10" w:rsidRPr="008F2255">
              <w:rPr>
                <w:rFonts w:ascii="Arial Narrow" w:hAnsi="Arial Narrow" w:cs="Arial"/>
                <w:sz w:val="20"/>
                <w:szCs w:val="20"/>
              </w:rPr>
              <w:t>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09401E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0,1</w:t>
            </w:r>
          </w:p>
        </w:tc>
      </w:tr>
      <w:tr w:rsidR="004D2BCB" w:rsidRPr="006B036A" w14:paraId="59DB7A6B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37E8E448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K</w:t>
            </w: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(különlegesek)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C8A66AF" w14:textId="6D48D2AE" w:rsidR="004D2BCB" w:rsidRPr="008F2255" w:rsidRDefault="00471E10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148,2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92412E" w14:textId="77777777" w:rsidR="004D2BCB" w:rsidRPr="008F2255" w:rsidRDefault="004D2BCB" w:rsidP="005C7850">
            <w:pPr>
              <w:jc w:val="right"/>
              <w:rPr>
                <w:rFonts w:ascii="Arial Narrow" w:hAnsi="Arial Narrow" w:cs="Arial"/>
                <w:sz w:val="20"/>
                <w:szCs w:val="20"/>
              </w:rPr>
            </w:pPr>
            <w:r w:rsidRPr="008F2255">
              <w:rPr>
                <w:rFonts w:ascii="Arial Narrow" w:hAnsi="Arial Narrow" w:cs="Arial"/>
                <w:sz w:val="20"/>
                <w:szCs w:val="20"/>
              </w:rPr>
              <w:t>1,1</w:t>
            </w:r>
          </w:p>
        </w:tc>
      </w:tr>
      <w:tr w:rsidR="004D2BCB" w:rsidRPr="006B036A" w14:paraId="5E2BF288" w14:textId="77777777" w:rsidTr="005C7850">
        <w:trPr>
          <w:trHeight w:val="255"/>
          <w:jc w:val="center"/>
        </w:trPr>
        <w:tc>
          <w:tcPr>
            <w:tcW w:w="47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C0C0C0"/>
            <w:noWrap/>
            <w:vAlign w:val="bottom"/>
          </w:tcPr>
          <w:p w14:paraId="53F44C9D" w14:textId="77777777" w:rsidR="004D2BCB" w:rsidRPr="006B036A" w:rsidRDefault="004D2BCB" w:rsidP="005C7850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Beépítésre nem szánt területek</w:t>
            </w: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 xml:space="preserve"> (12037)</w:t>
            </w:r>
          </w:p>
        </w:tc>
      </w:tr>
      <w:tr w:rsidR="004D2BCB" w:rsidRPr="006B036A" w14:paraId="2E47C8A7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70440E5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Kb</w:t>
            </w: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 xml:space="preserve"> (különleges)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93A63D6" w14:textId="5949B4CF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18,1</w:t>
            </w:r>
            <w:r w:rsidR="00DE517B">
              <w:rPr>
                <w:rFonts w:ascii="Arial Narrow" w:hAnsi="Arial Narrow" w:cs="Arial"/>
                <w:color w:val="000000"/>
                <w:sz w:val="20"/>
                <w:szCs w:val="20"/>
              </w:rPr>
              <w:t xml:space="preserve"> </w:t>
            </w:r>
            <w:r w:rsidR="00DE517B" w:rsidRPr="00DE517B">
              <w:rPr>
                <w:rFonts w:ascii="Arial Narrow" w:hAnsi="Arial Narrow" w:cs="Arial"/>
                <w:color w:val="EE0000"/>
                <w:sz w:val="20"/>
                <w:szCs w:val="20"/>
              </w:rPr>
              <w:t>(+3,89)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14EFFF" w14:textId="263CD2B3" w:rsidR="004D2BCB" w:rsidRPr="006B036A" w:rsidRDefault="00CA04FA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0,1</w:t>
            </w:r>
          </w:p>
        </w:tc>
      </w:tr>
      <w:tr w:rsidR="004D2BCB" w:rsidRPr="006B036A" w14:paraId="2CDDED33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2E97F4B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Z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2C524CF" w14:textId="77777777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8,8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21D466" w14:textId="77777777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0,1</w:t>
            </w:r>
          </w:p>
        </w:tc>
      </w:tr>
      <w:tr w:rsidR="004D2BCB" w:rsidRPr="006B036A" w14:paraId="2F7FD389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8E19472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108B640" w14:textId="4F44D802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37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28</w:t>
            </w: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,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6</w:t>
            </w:r>
            <w:r w:rsidR="00DE517B">
              <w:rPr>
                <w:rFonts w:ascii="Arial Narrow" w:hAnsi="Arial Narrow" w:cs="Arial"/>
                <w:color w:val="000000"/>
                <w:sz w:val="20"/>
                <w:szCs w:val="20"/>
              </w:rPr>
              <w:t xml:space="preserve"> </w:t>
            </w:r>
            <w:r w:rsidR="00DE517B" w:rsidRPr="00DE517B">
              <w:rPr>
                <w:rFonts w:ascii="Arial Narrow" w:hAnsi="Arial Narrow" w:cs="Arial"/>
                <w:color w:val="EE0000"/>
                <w:sz w:val="20"/>
                <w:szCs w:val="20"/>
              </w:rPr>
              <w:t>(+0,69)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44911D" w14:textId="7681FBC7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29</w:t>
            </w:r>
          </w:p>
        </w:tc>
      </w:tr>
      <w:tr w:rsidR="004D2BCB" w:rsidRPr="002B5F88" w14:paraId="5F545FC6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5E30BFB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Má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24F7487" w14:textId="1DADD459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 w:rsidRPr="00BD7184">
              <w:rPr>
                <w:rFonts w:ascii="Arial Narrow" w:hAnsi="Arial Narrow" w:cs="Arial"/>
                <w:color w:val="000000"/>
                <w:sz w:val="20"/>
                <w:szCs w:val="20"/>
              </w:rPr>
              <w:t>79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82</w:t>
            </w:r>
            <w:r w:rsidRPr="00BD7184">
              <w:rPr>
                <w:rFonts w:ascii="Arial Narrow" w:hAnsi="Arial Narrow" w:cs="Arial"/>
                <w:color w:val="000000"/>
                <w:sz w:val="20"/>
                <w:szCs w:val="20"/>
              </w:rPr>
              <w:t>,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0</w:t>
            </w:r>
            <w:r w:rsidR="001B2AB0">
              <w:rPr>
                <w:rFonts w:ascii="Arial Narrow" w:hAnsi="Arial Narrow" w:cs="Arial"/>
                <w:color w:val="000000"/>
                <w:sz w:val="20"/>
                <w:szCs w:val="20"/>
              </w:rPr>
              <w:t xml:space="preserve"> </w:t>
            </w:r>
            <w:r w:rsidR="00DE517B" w:rsidRPr="00DE517B">
              <w:rPr>
                <w:rFonts w:ascii="Arial Narrow" w:hAnsi="Arial Narrow" w:cs="Arial"/>
                <w:color w:val="EE0000"/>
                <w:sz w:val="20"/>
                <w:szCs w:val="20"/>
              </w:rPr>
              <w:t>(</w:t>
            </w:r>
            <w:r w:rsidR="001B2AB0" w:rsidRPr="00DE517B">
              <w:rPr>
                <w:rFonts w:ascii="Arial Narrow" w:hAnsi="Arial Narrow" w:cs="Arial"/>
                <w:color w:val="EE0000"/>
                <w:sz w:val="20"/>
                <w:szCs w:val="20"/>
              </w:rPr>
              <w:t>-4,58</w:t>
            </w:r>
            <w:r w:rsidR="00DE517B" w:rsidRPr="00DE517B">
              <w:rPr>
                <w:rFonts w:ascii="Arial Narrow" w:hAnsi="Arial Narrow" w:cs="Arial"/>
                <w:color w:val="EE0000"/>
                <w:sz w:val="20"/>
                <w:szCs w:val="20"/>
              </w:rPr>
              <w:t>)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361870" w14:textId="0A5790E0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6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2</w:t>
            </w:r>
          </w:p>
        </w:tc>
      </w:tr>
      <w:tr w:rsidR="004D2BCB" w:rsidRPr="006B036A" w14:paraId="657D99FD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42EB0CAA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Mk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E51B883" w14:textId="73BBE3CF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 w:rsidRPr="00BD7184">
              <w:rPr>
                <w:rFonts w:ascii="Arial Narrow" w:hAnsi="Arial Narrow" w:cs="Arial"/>
                <w:color w:val="000000"/>
                <w:sz w:val="20"/>
                <w:szCs w:val="20"/>
              </w:rPr>
              <w:t>3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36</w:t>
            </w:r>
            <w:r w:rsidRPr="00BD7184">
              <w:rPr>
                <w:rFonts w:ascii="Arial Narrow" w:hAnsi="Arial Narrow" w:cs="Arial"/>
                <w:color w:val="000000"/>
                <w:sz w:val="20"/>
                <w:szCs w:val="20"/>
              </w:rPr>
              <w:t>,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2062DE" w14:textId="0A1F6960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2,</w:t>
            </w:r>
            <w:r w:rsidR="009B0719">
              <w:rPr>
                <w:rFonts w:ascii="Arial Narrow" w:hAnsi="Arial Narrow" w:cs="Arial"/>
                <w:color w:val="000000"/>
                <w:sz w:val="20"/>
                <w:szCs w:val="20"/>
              </w:rPr>
              <w:t>6</w:t>
            </w:r>
          </w:p>
        </w:tc>
      </w:tr>
      <w:tr w:rsidR="004D2BCB" w:rsidRPr="006B036A" w14:paraId="0D9BD092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E8979B8" w14:textId="77777777" w:rsidR="004D2BCB" w:rsidRPr="006B036A" w:rsidRDefault="004D2BCB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 w:rsidRPr="006B036A"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Tk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B0F5685" w14:textId="721A2E03" w:rsidR="004D2BCB" w:rsidRPr="006B036A" w:rsidRDefault="009B0719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0,83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76FB84" w14:textId="77777777" w:rsidR="004D2BCB" w:rsidRPr="006B036A" w:rsidRDefault="004D2BCB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0</w:t>
            </w:r>
          </w:p>
        </w:tc>
      </w:tr>
      <w:tr w:rsidR="009D38C9" w:rsidRPr="006B036A" w14:paraId="334DA109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CB7D0BE" w14:textId="44279EE0" w:rsidR="009D38C9" w:rsidRPr="006B036A" w:rsidRDefault="009D38C9" w:rsidP="005C7850">
            <w:pP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2CFE1BE" w14:textId="420D195D" w:rsidR="009D38C9" w:rsidRDefault="009B0719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13EBE5" w14:textId="03A35C02" w:rsidR="009D38C9" w:rsidRDefault="009D38C9" w:rsidP="005C7850">
            <w:pPr>
              <w:jc w:val="right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0,4</w:t>
            </w:r>
          </w:p>
        </w:tc>
      </w:tr>
      <w:tr w:rsidR="004D2BCB" w:rsidRPr="00BD7184" w14:paraId="6088EB52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2D9D2DCF" w14:textId="77777777" w:rsidR="004D2BCB" w:rsidRPr="00BD7184" w:rsidRDefault="004D2BCB" w:rsidP="005C7850">
            <w:pPr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</w:pPr>
            <w:r w:rsidRPr="00BD7184"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  <w:t>Összesen</w:t>
            </w:r>
            <w:r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  <w:t xml:space="preserve"> (területfelhasználások)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bottom"/>
          </w:tcPr>
          <w:p w14:paraId="01F31D98" w14:textId="77777777" w:rsidR="004D2BCB" w:rsidRPr="00BD7184" w:rsidRDefault="004D2BCB" w:rsidP="005C7850">
            <w:pPr>
              <w:jc w:val="right"/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</w:pPr>
            <w:r w:rsidRPr="00BD7184"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  <w:t>12855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C2F6F4" w14:textId="77777777" w:rsidR="004D2BCB" w:rsidRPr="00BD7184" w:rsidRDefault="004D2BCB" w:rsidP="005C7850">
            <w:pPr>
              <w:jc w:val="right"/>
              <w:rPr>
                <w:rFonts w:ascii="Arial Narrow" w:hAnsi="Arial Narrow" w:cs="Arial"/>
                <w:color w:val="000000" w:themeColor="text1"/>
                <w:sz w:val="20"/>
                <w:szCs w:val="20"/>
              </w:rPr>
            </w:pPr>
            <w:r w:rsidRPr="00BD7184">
              <w:rPr>
                <w:rFonts w:ascii="Arial Narrow" w:hAnsi="Arial Narrow" w:cs="Arial"/>
                <w:color w:val="000000" w:themeColor="text1"/>
                <w:sz w:val="20"/>
                <w:szCs w:val="20"/>
              </w:rPr>
              <w:t>100,00</w:t>
            </w:r>
          </w:p>
        </w:tc>
      </w:tr>
      <w:tr w:rsidR="004D2BCB" w:rsidRPr="00BD7184" w14:paraId="4C37B8D1" w14:textId="77777777" w:rsidTr="005C7850">
        <w:trPr>
          <w:trHeight w:val="255"/>
          <w:jc w:val="center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7FB8A338" w14:textId="77777777" w:rsidR="004D2BCB" w:rsidRPr="00BD7184" w:rsidRDefault="004D2BCB" w:rsidP="005C7850">
            <w:pPr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  <w:t>közigazgatási terület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bottom"/>
          </w:tcPr>
          <w:p w14:paraId="695A93E7" w14:textId="77777777" w:rsidR="004D2BCB" w:rsidRPr="00BD7184" w:rsidRDefault="004D2BCB" w:rsidP="005C7850">
            <w:pPr>
              <w:jc w:val="right"/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20"/>
                <w:szCs w:val="20"/>
              </w:rPr>
              <w:t xml:space="preserve">13220 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E8E8CC" w14:textId="77777777" w:rsidR="004D2BCB" w:rsidRPr="00BD7184" w:rsidRDefault="004D2BCB" w:rsidP="005C7850">
            <w:pPr>
              <w:jc w:val="right"/>
              <w:rPr>
                <w:rFonts w:ascii="Arial Narrow" w:hAnsi="Arial Narrow" w:cs="Arial"/>
                <w:color w:val="000000" w:themeColor="text1"/>
                <w:sz w:val="20"/>
                <w:szCs w:val="20"/>
              </w:rPr>
            </w:pPr>
          </w:p>
        </w:tc>
      </w:tr>
    </w:tbl>
    <w:p w14:paraId="4EA9077E" w14:textId="77777777" w:rsidR="004D2BCB" w:rsidRDefault="004D2BCB" w:rsidP="00867B46">
      <w:pPr>
        <w:rPr>
          <w:rFonts w:asciiTheme="majorHAnsi" w:hAnsiTheme="majorHAnsi"/>
          <w:color w:val="000000" w:themeColor="text1"/>
        </w:rPr>
      </w:pPr>
    </w:p>
    <w:p w14:paraId="3143DC80" w14:textId="77777777" w:rsidR="00873D1D" w:rsidRDefault="00873D1D" w:rsidP="00867B46">
      <w:pPr>
        <w:rPr>
          <w:rFonts w:asciiTheme="majorHAnsi" w:hAnsiTheme="majorHAnsi"/>
          <w:color w:val="000000" w:themeColor="text1"/>
        </w:rPr>
      </w:pPr>
    </w:p>
    <w:p w14:paraId="2D70131C" w14:textId="77777777" w:rsidR="004D2BCB" w:rsidRPr="009D15D5" w:rsidRDefault="004D2BCB" w:rsidP="00867B46">
      <w:pPr>
        <w:rPr>
          <w:rFonts w:asciiTheme="majorHAnsi" w:hAnsiTheme="majorHAnsi"/>
          <w:color w:val="000000" w:themeColor="text1"/>
        </w:rPr>
      </w:pPr>
    </w:p>
    <w:p w14:paraId="076BF78E" w14:textId="77777777" w:rsidR="006F5C36" w:rsidRPr="009D15D5" w:rsidRDefault="00867B46" w:rsidP="0065285D">
      <w:pPr>
        <w:pStyle w:val="Listaszerbekezds"/>
        <w:numPr>
          <w:ilvl w:val="0"/>
          <w:numId w:val="6"/>
        </w:numPr>
        <w:spacing w:line="240" w:lineRule="auto"/>
        <w:ind w:left="709"/>
        <w:rPr>
          <w:rFonts w:asciiTheme="majorHAnsi" w:hAnsiTheme="majorHAnsi"/>
          <w:b/>
          <w:color w:val="000000" w:themeColor="text1"/>
          <w:sz w:val="36"/>
          <w:szCs w:val="36"/>
        </w:rPr>
      </w:pPr>
      <w:r w:rsidRPr="009D15D5">
        <w:rPr>
          <w:rFonts w:asciiTheme="majorHAnsi" w:hAnsiTheme="majorHAnsi"/>
          <w:b/>
          <w:color w:val="000000" w:themeColor="text1"/>
          <w:sz w:val="36"/>
          <w:szCs w:val="36"/>
        </w:rPr>
        <w:t>A TERÜLETRENDEZÉSI TERVVEL VALÓ ÖSSZHANG IGAZOLÁSA</w:t>
      </w:r>
    </w:p>
    <w:p w14:paraId="7DCF89CC" w14:textId="0D749F18" w:rsidR="00867B46" w:rsidRPr="00EB27AC" w:rsidRDefault="00EB27AC" w:rsidP="00061DE7">
      <w:pPr>
        <w:pStyle w:val="Cmsor1"/>
        <w:numPr>
          <w:ilvl w:val="0"/>
          <w:numId w:val="9"/>
        </w:numPr>
        <w:spacing w:before="0" w:line="240" w:lineRule="auto"/>
        <w:ind w:left="426"/>
        <w:jc w:val="left"/>
        <w:rPr>
          <w:rFonts w:asciiTheme="majorHAnsi" w:hAnsiTheme="majorHAnsi"/>
          <w:color w:val="000000" w:themeColor="text1"/>
        </w:rPr>
      </w:pPr>
      <w:bookmarkStart w:id="89" w:name="_Toc191285492"/>
      <w:r w:rsidRPr="00EB27AC">
        <w:rPr>
          <w:rFonts w:asciiTheme="majorHAnsi" w:hAnsiTheme="majorHAnsi"/>
          <w:color w:val="000000" w:themeColor="text1"/>
        </w:rPr>
        <w:t xml:space="preserve">MAGYARORSZÁG ÉS EGYES KIEMELT TÉRSÉGEINEK </w:t>
      </w:r>
      <w:r w:rsidR="006F5C36" w:rsidRPr="009D15D5">
        <w:rPr>
          <w:rFonts w:asciiTheme="majorHAnsi" w:hAnsiTheme="majorHAnsi"/>
          <w:color w:val="000000" w:themeColor="text1"/>
        </w:rPr>
        <w:t>TERÜLETRENDEZÉSI TERV</w:t>
      </w:r>
      <w:r>
        <w:rPr>
          <w:rFonts w:asciiTheme="majorHAnsi" w:hAnsiTheme="majorHAnsi"/>
          <w:color w:val="000000" w:themeColor="text1"/>
        </w:rPr>
        <w:t>ÉNEK</w:t>
      </w:r>
      <w:r w:rsidR="006F5C36" w:rsidRPr="00EB27AC">
        <w:rPr>
          <w:rFonts w:asciiTheme="majorHAnsi" w:hAnsiTheme="majorHAnsi"/>
          <w:color w:val="000000" w:themeColor="text1"/>
        </w:rPr>
        <w:t xml:space="preserve"> VONATKOZÓ MEGÁLLAPÍTÁSAI</w:t>
      </w:r>
      <w:bookmarkEnd w:id="89"/>
    </w:p>
    <w:p w14:paraId="7FA555A2" w14:textId="30943125" w:rsidR="00F42BE3" w:rsidRPr="009D15D5" w:rsidRDefault="00F42BE3" w:rsidP="00F42BE3">
      <w:pPr>
        <w:widowControl w:val="0"/>
        <w:tabs>
          <w:tab w:val="left" w:pos="856"/>
        </w:tabs>
        <w:spacing w:before="41" w:after="0" w:line="100" w:lineRule="atLeast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Az Országgyűlés 2018. december 12-én elfogadta Magyarország és egyes kiemelt térségeinek területrendezési tervéről szóló 2018. évi CXXXIX. törvényt</w:t>
      </w:r>
      <w:r w:rsidR="00EB27AC">
        <w:rPr>
          <w:rFonts w:asciiTheme="majorHAnsi" w:hAnsiTheme="majorHAnsi"/>
          <w:color w:val="000000" w:themeColor="text1"/>
        </w:rPr>
        <w:t xml:space="preserve"> (továbbiakban: OTrT)</w:t>
      </w:r>
    </w:p>
    <w:p w14:paraId="04D32210" w14:textId="77777777" w:rsidR="00F42BE3" w:rsidRPr="009D15D5" w:rsidRDefault="00F42BE3" w:rsidP="00F42BE3">
      <w:pPr>
        <w:widowControl w:val="0"/>
        <w:tabs>
          <w:tab w:val="left" w:pos="856"/>
        </w:tabs>
        <w:spacing w:before="41" w:after="0" w:line="100" w:lineRule="atLeast"/>
        <w:jc w:val="left"/>
        <w:rPr>
          <w:rFonts w:asciiTheme="majorHAnsi" w:hAnsiTheme="majorHAnsi"/>
          <w:color w:val="000000" w:themeColor="text1"/>
        </w:rPr>
      </w:pPr>
    </w:p>
    <w:p w14:paraId="32CE7D2E" w14:textId="6DB023E5" w:rsidR="00F42BE3" w:rsidRPr="0012351E" w:rsidRDefault="0012351E" w:rsidP="00F42BE3">
      <w:pPr>
        <w:pStyle w:val="Kpalrs2"/>
        <w:keepNext/>
        <w:jc w:val="left"/>
        <w:rPr>
          <w:rFonts w:asciiTheme="majorHAnsi" w:hAnsiTheme="majorHAnsi"/>
          <w:b/>
          <w:color w:val="000000" w:themeColor="text1"/>
          <w:sz w:val="22"/>
          <w:szCs w:val="22"/>
        </w:rPr>
      </w:pPr>
      <w:r w:rsidRPr="0012351E">
        <w:rPr>
          <w:rFonts w:asciiTheme="majorHAnsi" w:hAnsiTheme="majorHAnsi"/>
          <w:b/>
          <w:color w:val="000000" w:themeColor="text1"/>
          <w:sz w:val="22"/>
          <w:szCs w:val="22"/>
        </w:rPr>
        <w:t>1.</w:t>
      </w:r>
      <w:r w:rsidR="00F42BE3" w:rsidRPr="009D15D5">
        <w:rPr>
          <w:rFonts w:asciiTheme="majorHAnsi" w:hAnsiTheme="majorHAnsi"/>
          <w:b/>
          <w:color w:val="000000" w:themeColor="text1"/>
          <w:sz w:val="22"/>
          <w:szCs w:val="22"/>
        </w:rPr>
        <w:t>ábra: OTrT Szerkezeti Tervlap kivonata</w:t>
      </w:r>
    </w:p>
    <w:p w14:paraId="36A51E7C" w14:textId="30FB01B1" w:rsidR="00F42BE3" w:rsidRPr="009D15D5" w:rsidRDefault="00F42BE3" w:rsidP="00F42BE3">
      <w:pPr>
        <w:widowControl w:val="0"/>
        <w:tabs>
          <w:tab w:val="left" w:pos="856"/>
        </w:tabs>
        <w:spacing w:before="41" w:after="0" w:line="100" w:lineRule="atLeast"/>
        <w:jc w:val="left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noProof/>
          <w:color w:val="000000" w:themeColor="text1"/>
          <w:lang w:eastAsia="hu-HU"/>
        </w:rPr>
        <w:drawing>
          <wp:inline distT="0" distB="0" distL="0" distR="0" wp14:anchorId="56D9E14E" wp14:editId="6A78A266">
            <wp:extent cx="5762625" cy="3829050"/>
            <wp:effectExtent l="0" t="0" r="9525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290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F4D8A" w14:textId="77777777" w:rsidR="00F42BE3" w:rsidRPr="009D15D5" w:rsidRDefault="00F42BE3" w:rsidP="00F42BE3">
      <w:pPr>
        <w:pStyle w:val="Forrs"/>
        <w:spacing w:line="100" w:lineRule="atLeast"/>
        <w:jc w:val="both"/>
        <w:rPr>
          <w:rFonts w:asciiTheme="majorHAnsi" w:hAnsiTheme="majorHAnsi"/>
          <w:color w:val="000000" w:themeColor="text1"/>
          <w:spacing w:val="-3"/>
        </w:rPr>
      </w:pPr>
      <w:r w:rsidRPr="009D15D5">
        <w:rPr>
          <w:rFonts w:asciiTheme="majorHAnsi" w:hAnsiTheme="majorHAnsi"/>
          <w:color w:val="000000" w:themeColor="text1"/>
        </w:rPr>
        <w:t>Forrás: OTrT</w:t>
      </w:r>
    </w:p>
    <w:p w14:paraId="4F9EA6CF" w14:textId="77777777" w:rsidR="00F42BE3" w:rsidRPr="009D15D5" w:rsidRDefault="00F42BE3" w:rsidP="00F42BE3">
      <w:pPr>
        <w:pStyle w:val="Cmsor4"/>
        <w:numPr>
          <w:ilvl w:val="0"/>
          <w:numId w:val="0"/>
        </w:numPr>
        <w:spacing w:before="122"/>
        <w:ind w:left="864" w:hanging="864"/>
        <w:rPr>
          <w:rFonts w:asciiTheme="majorHAnsi" w:eastAsia="Calibri" w:hAnsiTheme="majorHAnsi" w:cs="Arial"/>
          <w:color w:val="000000" w:themeColor="text1"/>
        </w:rPr>
      </w:pPr>
      <w:bookmarkStart w:id="90" w:name="_Toc4517378"/>
      <w:r w:rsidRPr="009D15D5">
        <w:rPr>
          <w:rFonts w:asciiTheme="majorHAnsi" w:hAnsiTheme="majorHAnsi"/>
          <w:color w:val="000000" w:themeColor="text1"/>
          <w:spacing w:val="-3"/>
        </w:rPr>
        <w:t>Az OTrT Jánoshalma területét érintő szerkezeti elemei a következők:</w:t>
      </w:r>
      <w:bookmarkEnd w:id="90"/>
    </w:p>
    <w:p w14:paraId="147240D3" w14:textId="77777777" w:rsidR="00F42BE3" w:rsidRPr="009D15D5" w:rsidRDefault="00F42BE3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9D15D5">
        <w:rPr>
          <w:rFonts w:asciiTheme="majorHAnsi" w:eastAsia="Calibri" w:hAnsiTheme="majorHAnsi" w:cs="Arial"/>
          <w:color w:val="000000" w:themeColor="text1"/>
        </w:rPr>
        <w:t>Jánoshalma területének településen kívüli legnagyobb része területfelhasználását tekintve mezőgazdasági, majd erdőgazdálkodási és minimálisan vízgazdálkodási térségbe tartozik.</w:t>
      </w:r>
    </w:p>
    <w:p w14:paraId="7E2D8829" w14:textId="77777777" w:rsidR="00F42BE3" w:rsidRPr="009D15D5" w:rsidRDefault="00F42BE3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9D15D5">
        <w:rPr>
          <w:rFonts w:asciiTheme="majorHAnsi" w:eastAsia="Calibri" w:hAnsiTheme="majorHAnsi" w:cs="Arial"/>
          <w:color w:val="000000" w:themeColor="text1"/>
        </w:rPr>
        <w:t>Távlati gyorsforgalmi út tervezett szakasza: M9 /Nagycenk (M85) – Szombathely – Vasvár Rábahídvég (M80); Vasvár (M80) – Zalaegerszeg – Nagykanizsa – Kaposvár – Dombóvár – Szekszárd; Dusnok – Szeged (M5)/</w:t>
      </w:r>
    </w:p>
    <w:p w14:paraId="33CD7EDD" w14:textId="77777777" w:rsidR="00F42BE3" w:rsidRDefault="00F42BE3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9D15D5">
        <w:rPr>
          <w:rFonts w:asciiTheme="majorHAnsi" w:eastAsia="Calibri" w:hAnsiTheme="majorHAnsi" w:cs="Arial"/>
          <w:color w:val="000000" w:themeColor="text1"/>
        </w:rPr>
        <w:t>mellékutak: 5312. j. ök. út (Kéleshalom-Mélykút), 5414. j. ök. út (Jánoshalma - Borota), 5416. j. ök út (Jánoshalma – Kisszállás)</w:t>
      </w:r>
    </w:p>
    <w:p w14:paraId="384DAEAC" w14:textId="1732C578" w:rsidR="00D877B6" w:rsidRPr="00061DE7" w:rsidRDefault="00D877B6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061DE7">
        <w:rPr>
          <w:rFonts w:asciiTheme="majorHAnsi" w:eastAsia="Calibri" w:hAnsiTheme="majorHAnsi" w:cs="Arial"/>
          <w:color w:val="000000" w:themeColor="text1"/>
        </w:rPr>
        <w:lastRenderedPageBreak/>
        <w:t>Tervezett új főút</w:t>
      </w:r>
    </w:p>
    <w:p w14:paraId="6D88A266" w14:textId="77777777" w:rsidR="00F42BE3" w:rsidRPr="009D15D5" w:rsidRDefault="00F42BE3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9D15D5">
        <w:rPr>
          <w:rFonts w:asciiTheme="majorHAnsi" w:eastAsia="Calibri" w:hAnsiTheme="majorHAnsi" w:cs="Arial"/>
          <w:color w:val="000000" w:themeColor="text1"/>
        </w:rPr>
        <w:t>Egyéb országos törzshálózati vasútvonal: 154-es számú Bátaszék-Baja-Kiskunhalas vasútvonal</w:t>
      </w:r>
    </w:p>
    <w:p w14:paraId="2DCB1326" w14:textId="1A24EEB7" w:rsidR="00F42BE3" w:rsidRPr="009D15D5" w:rsidRDefault="00F42BE3" w:rsidP="0065285D">
      <w:pPr>
        <w:numPr>
          <w:ilvl w:val="0"/>
          <w:numId w:val="30"/>
        </w:numPr>
        <w:suppressAutoHyphens/>
        <w:spacing w:line="100" w:lineRule="atLeast"/>
        <w:rPr>
          <w:rFonts w:asciiTheme="majorHAnsi" w:eastAsia="Calibri" w:hAnsiTheme="majorHAnsi" w:cs="Arial"/>
          <w:color w:val="000000" w:themeColor="text1"/>
        </w:rPr>
      </w:pPr>
      <w:r w:rsidRPr="009D15D5">
        <w:rPr>
          <w:rFonts w:asciiTheme="majorHAnsi" w:eastAsia="Calibri" w:hAnsiTheme="majorHAnsi" w:cs="Arial"/>
          <w:color w:val="000000" w:themeColor="text1"/>
        </w:rPr>
        <w:t>Országos szénhidrogén-szállító vezetékek (Földgázszállító vezetékek): 330 /Szank - Kiskunhalas - Jánoshalma - Baja - Báta - Maráza – Pécs/; 335 /Városföld - Bugac - Szank - Kiskunhalas - Jánoshalma - Baja – Báta/</w:t>
      </w:r>
    </w:p>
    <w:p w14:paraId="1558D9CE" w14:textId="77777777" w:rsidR="006F5C36" w:rsidRPr="009D15D5" w:rsidRDefault="006F5C36" w:rsidP="006F5C36">
      <w:pPr>
        <w:rPr>
          <w:rFonts w:asciiTheme="majorHAnsi" w:hAnsiTheme="majorHAnsi"/>
          <w:color w:val="000000" w:themeColor="text1"/>
        </w:rPr>
      </w:pPr>
    </w:p>
    <w:p w14:paraId="1DE658D0" w14:textId="27C768DB" w:rsidR="00867B46" w:rsidRDefault="006F5C36" w:rsidP="0065285D">
      <w:pPr>
        <w:pStyle w:val="Cmsor2"/>
        <w:numPr>
          <w:ilvl w:val="1"/>
          <w:numId w:val="9"/>
        </w:numPr>
        <w:spacing w:line="240" w:lineRule="auto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 </w:t>
      </w:r>
      <w:bookmarkStart w:id="91" w:name="_Toc191285493"/>
      <w:r w:rsidR="00867B46" w:rsidRPr="009D15D5">
        <w:rPr>
          <w:rFonts w:asciiTheme="majorHAnsi" w:hAnsiTheme="majorHAnsi"/>
          <w:color w:val="000000" w:themeColor="text1"/>
        </w:rPr>
        <w:t>Az országos térségi övezetek</w:t>
      </w:r>
      <w:bookmarkEnd w:id="91"/>
    </w:p>
    <w:p w14:paraId="3A6BE741" w14:textId="77777777" w:rsidR="00F023BB" w:rsidRPr="00DC5A2B" w:rsidRDefault="00F023BB" w:rsidP="00F023BB">
      <w:pPr>
        <w:widowControl w:val="0"/>
        <w:tabs>
          <w:tab w:val="left" w:pos="856"/>
        </w:tabs>
        <w:spacing w:before="41" w:after="0" w:line="100" w:lineRule="atLeast"/>
        <w:rPr>
          <w:color w:val="000000" w:themeColor="text1"/>
        </w:rPr>
      </w:pPr>
      <w:r w:rsidRPr="00DC5A2B">
        <w:rPr>
          <w:color w:val="000000" w:themeColor="text1"/>
        </w:rPr>
        <w:t xml:space="preserve">Az OTrT és a területrendezési tervek készítésének és alkalmazásának kiegészítő szabályozásáról szóló 9/2019. (VI.14.) MvM rendelet (továbbiakban: MvM rendelet) szerinti országos övezeti érintettséget az alábbi ábrák szemléltetik. </w:t>
      </w:r>
    </w:p>
    <w:p w14:paraId="2133E783" w14:textId="77777777" w:rsidR="00F023BB" w:rsidRPr="00061DE7" w:rsidRDefault="00F023BB" w:rsidP="00061DE7"/>
    <w:p w14:paraId="098F1E04" w14:textId="76F6E0C2" w:rsidR="00F42BE3" w:rsidRPr="009D15D5" w:rsidRDefault="0012351E" w:rsidP="0012351E">
      <w:pPr>
        <w:pStyle w:val="Kpalrs2"/>
        <w:ind w:left="720"/>
        <w:rPr>
          <w:rFonts w:asciiTheme="majorHAnsi" w:hAnsiTheme="majorHAnsi"/>
          <w:color w:val="000000" w:themeColor="text1"/>
        </w:rPr>
      </w:pPr>
      <w:r>
        <w:rPr>
          <w:rFonts w:asciiTheme="majorHAnsi" w:hAnsiTheme="majorHAnsi"/>
          <w:b/>
          <w:color w:val="000000" w:themeColor="text1"/>
          <w:sz w:val="22"/>
          <w:szCs w:val="22"/>
        </w:rPr>
        <w:t xml:space="preserve">2. </w:t>
      </w:r>
      <w:r w:rsidR="00F42BE3" w:rsidRPr="009D15D5">
        <w:rPr>
          <w:rFonts w:asciiTheme="majorHAnsi" w:hAnsiTheme="majorHAnsi"/>
          <w:b/>
          <w:color w:val="000000" w:themeColor="text1"/>
          <w:sz w:val="22"/>
          <w:szCs w:val="22"/>
        </w:rPr>
        <w:t>ábra: OTrT Jánoshalmát érintő térségi övezetei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016"/>
        <w:gridCol w:w="3031"/>
        <w:gridCol w:w="3015"/>
      </w:tblGrid>
      <w:tr w:rsidR="00F42BE3" w:rsidRPr="009D15D5" w14:paraId="0ED47349" w14:textId="77777777" w:rsidTr="006F3F46"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F4210" w14:textId="73C35120" w:rsidR="00F42BE3" w:rsidRPr="009D15D5" w:rsidRDefault="00AB5CB3" w:rsidP="006F3F46">
            <w:pPr>
              <w:spacing w:after="0" w:line="100" w:lineRule="atLeast"/>
              <w:rPr>
                <w:rFonts w:asciiTheme="majorHAnsi" w:hAnsiTheme="majorHAnsi"/>
                <w:color w:val="000000" w:themeColor="text1"/>
              </w:rPr>
            </w:pPr>
            <w:r w:rsidRPr="00DC5D61">
              <w:rPr>
                <w:noProof/>
                <w14:ligatures w14:val="standardContextual"/>
              </w:rPr>
              <w:drawing>
                <wp:anchor distT="0" distB="0" distL="114300" distR="114300" simplePos="0" relativeHeight="251659264" behindDoc="0" locked="0" layoutInCell="1" allowOverlap="1" wp14:anchorId="270C31C9" wp14:editId="19B32331">
                  <wp:simplePos x="0" y="0"/>
                  <wp:positionH relativeFrom="margin">
                    <wp:posOffset>-65405</wp:posOffset>
                  </wp:positionH>
                  <wp:positionV relativeFrom="paragraph">
                    <wp:posOffset>168910</wp:posOffset>
                  </wp:positionV>
                  <wp:extent cx="1924050" cy="2127885"/>
                  <wp:effectExtent l="0" t="0" r="0" b="5715"/>
                  <wp:wrapSquare wrapText="bothSides"/>
                  <wp:docPr id="1109888901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127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64C02" w14:textId="05522B58" w:rsidR="00F42BE3" w:rsidRPr="009D15D5" w:rsidRDefault="00F42BE3" w:rsidP="006F3F46">
            <w:pPr>
              <w:spacing w:after="0" w:line="100" w:lineRule="atLeas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noProof/>
                <w:color w:val="000000" w:themeColor="text1"/>
                <w:lang w:eastAsia="hu-HU"/>
              </w:rPr>
              <w:drawing>
                <wp:inline distT="0" distB="0" distL="0" distR="0" wp14:anchorId="665D236D" wp14:editId="6478B204">
                  <wp:extent cx="1876425" cy="2295525"/>
                  <wp:effectExtent l="0" t="0" r="9525" b="9525"/>
                  <wp:docPr id="6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ECDA8" w14:textId="42E20145" w:rsidR="00F42BE3" w:rsidRPr="009D15D5" w:rsidRDefault="00F42BE3" w:rsidP="006F3F46">
            <w:pPr>
              <w:spacing w:after="0" w:line="100" w:lineRule="atLeast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noProof/>
                <w:color w:val="000000" w:themeColor="text1"/>
                <w:lang w:eastAsia="hu-HU"/>
              </w:rPr>
              <w:drawing>
                <wp:inline distT="0" distB="0" distL="0" distR="0" wp14:anchorId="1E24EC6F" wp14:editId="1C63FCB2">
                  <wp:extent cx="1876425" cy="2295525"/>
                  <wp:effectExtent l="0" t="0" r="9525" b="9525"/>
                  <wp:docPr id="5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BE3" w:rsidRPr="009D15D5" w14:paraId="351616C4" w14:textId="77777777" w:rsidTr="006F3F46"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7756A" w14:textId="77777777" w:rsidR="00F42BE3" w:rsidRPr="009D15D5" w:rsidRDefault="00F42BE3" w:rsidP="006F3F46">
            <w:pPr>
              <w:pStyle w:val="TableParagraph"/>
              <w:spacing w:before="108"/>
              <w:ind w:right="173" w:firstLine="7"/>
              <w:jc w:val="center"/>
              <w:rPr>
                <w:rFonts w:asciiTheme="majorHAnsi" w:hAnsiTheme="majorHAnsi"/>
                <w:color w:val="000000" w:themeColor="text1"/>
                <w:spacing w:val="-2"/>
                <w:sz w:val="18"/>
                <w:lang w:val="hu-HU"/>
              </w:rPr>
            </w:pPr>
            <w:r w:rsidRPr="009D15D5">
              <w:rPr>
                <w:rFonts w:asciiTheme="majorHAnsi" w:eastAsia="Calibri Light" w:hAnsiTheme="majorHAnsi" w:cs="Calibri Light"/>
                <w:color w:val="000000" w:themeColor="text1"/>
                <w:spacing w:val="-2"/>
                <w:sz w:val="18"/>
                <w:lang w:val="hu-HU"/>
              </w:rPr>
              <w:t xml:space="preserve">Az ökológiai hálózat magterületének (zöld) övezete, az ökológiai hálózat ökológiai folyosójának (narancs) övezete </w:t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01855" w14:textId="77777777" w:rsidR="00F42BE3" w:rsidRPr="009D15D5" w:rsidRDefault="00F42BE3" w:rsidP="006F3F46">
            <w:pPr>
              <w:pStyle w:val="TableParagraph"/>
              <w:spacing w:before="108"/>
              <w:ind w:right="173" w:firstLine="7"/>
              <w:jc w:val="center"/>
              <w:rPr>
                <w:rFonts w:asciiTheme="majorHAnsi" w:hAnsiTheme="majorHAnsi"/>
                <w:color w:val="000000" w:themeColor="text1"/>
                <w:spacing w:val="-2"/>
                <w:sz w:val="18"/>
                <w:lang w:val="hu-HU"/>
              </w:rPr>
            </w:pPr>
            <w:r w:rsidRPr="009D15D5">
              <w:rPr>
                <w:rFonts w:asciiTheme="majorHAnsi" w:hAnsiTheme="majorHAnsi"/>
                <w:color w:val="000000" w:themeColor="text1"/>
                <w:spacing w:val="-2"/>
                <w:sz w:val="18"/>
                <w:lang w:val="hu-HU"/>
              </w:rPr>
              <w:t>A kiváló termőhelyi adottságú szántók övezete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250E4" w14:textId="77777777" w:rsidR="00F42BE3" w:rsidRPr="009D15D5" w:rsidRDefault="00F42BE3" w:rsidP="006F3F46">
            <w:pPr>
              <w:pStyle w:val="TableParagraph"/>
              <w:spacing w:before="108"/>
              <w:ind w:right="173" w:firstLine="7"/>
              <w:jc w:val="center"/>
              <w:rPr>
                <w:rFonts w:asciiTheme="majorHAnsi" w:hAnsiTheme="majorHAnsi"/>
                <w:color w:val="000000" w:themeColor="text1"/>
              </w:rPr>
            </w:pPr>
            <w:r w:rsidRPr="009D15D5">
              <w:rPr>
                <w:rFonts w:asciiTheme="majorHAnsi" w:hAnsiTheme="majorHAnsi"/>
                <w:color w:val="000000" w:themeColor="text1"/>
                <w:spacing w:val="-2"/>
                <w:sz w:val="18"/>
                <w:lang w:val="hu-HU"/>
              </w:rPr>
              <w:t>Az erdők övezete</w:t>
            </w:r>
          </w:p>
        </w:tc>
      </w:tr>
    </w:tbl>
    <w:p w14:paraId="2B74322C" w14:textId="77777777" w:rsidR="00F42BE3" w:rsidRPr="009D15D5" w:rsidRDefault="00F42BE3" w:rsidP="00061DE7">
      <w:pPr>
        <w:pStyle w:val="Forrs"/>
        <w:spacing w:line="100" w:lineRule="atLeast"/>
        <w:ind w:left="720"/>
        <w:jc w:val="both"/>
        <w:rPr>
          <w:rFonts w:asciiTheme="majorHAnsi" w:eastAsia="Calibri Light" w:hAnsiTheme="majorHAnsi" w:cs="Times New Roman"/>
          <w:color w:val="000000" w:themeColor="text1"/>
          <w:spacing w:val="-1"/>
        </w:rPr>
      </w:pPr>
      <w:r w:rsidRPr="009D15D5">
        <w:rPr>
          <w:rFonts w:asciiTheme="majorHAnsi" w:hAnsiTheme="majorHAnsi"/>
          <w:color w:val="000000" w:themeColor="text1"/>
        </w:rPr>
        <w:t>Forrás: OTrT</w:t>
      </w:r>
    </w:p>
    <w:p w14:paraId="77E84DDC" w14:textId="10833FB8" w:rsidR="00F023BB" w:rsidRDefault="0012351E" w:rsidP="0012351E">
      <w:pPr>
        <w:pStyle w:val="Kpalrs3"/>
        <w:ind w:left="720"/>
      </w:pPr>
      <w:r>
        <w:rPr>
          <w:b/>
          <w:sz w:val="22"/>
          <w:szCs w:val="22"/>
        </w:rPr>
        <w:t>3.</w:t>
      </w:r>
      <w:r w:rsidR="00F023BB">
        <w:rPr>
          <w:b/>
          <w:sz w:val="22"/>
          <w:szCs w:val="22"/>
        </w:rPr>
        <w:t>ábra: MvM rendelet Jánoshalmát érintő térségi övezetei</w:t>
      </w:r>
    </w:p>
    <w:tbl>
      <w:tblPr>
        <w:tblW w:w="6047" w:type="dxa"/>
        <w:jc w:val="center"/>
        <w:tblLayout w:type="fixed"/>
        <w:tblLook w:val="0000" w:firstRow="0" w:lastRow="0" w:firstColumn="0" w:lastColumn="0" w:noHBand="0" w:noVBand="0"/>
      </w:tblPr>
      <w:tblGrid>
        <w:gridCol w:w="3016"/>
        <w:gridCol w:w="3031"/>
      </w:tblGrid>
      <w:tr w:rsidR="00F023BB" w14:paraId="76D0B8F7" w14:textId="77777777" w:rsidTr="00625176">
        <w:trPr>
          <w:trHeight w:val="3362"/>
          <w:jc w:val="center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FE344" w14:textId="3257DF42" w:rsidR="00F023BB" w:rsidRDefault="00F023BB" w:rsidP="00625176">
            <w:pPr>
              <w:spacing w:after="0" w:line="100" w:lineRule="atLeast"/>
            </w:pPr>
            <w:r>
              <w:rPr>
                <w:noProof/>
                <w:lang w:eastAsia="hu-HU"/>
              </w:rPr>
              <w:lastRenderedPageBreak/>
              <w:drawing>
                <wp:inline distT="0" distB="0" distL="0" distR="0" wp14:anchorId="034F3A7B" wp14:editId="2B8F4507">
                  <wp:extent cx="1781175" cy="2085975"/>
                  <wp:effectExtent l="0" t="0" r="9525" b="9525"/>
                  <wp:docPr id="13" name="Kép 13" descr="MvM_jó szánt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vM_jó szánt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E625F" w14:textId="6ACACDAC" w:rsidR="00F023BB" w:rsidRDefault="00F023BB" w:rsidP="00625176">
            <w:pPr>
              <w:spacing w:after="0" w:line="100" w:lineRule="atLeast"/>
            </w:pPr>
            <w:r>
              <w:rPr>
                <w:noProof/>
                <w:lang w:eastAsia="hu-HU"/>
              </w:rPr>
              <w:drawing>
                <wp:inline distT="0" distB="0" distL="0" distR="0" wp14:anchorId="118344CC" wp14:editId="13CAEBF5">
                  <wp:extent cx="1781175" cy="2095500"/>
                  <wp:effectExtent l="0" t="0" r="9525" b="0"/>
                  <wp:docPr id="12" name="Kép 12" descr="MvM_erdőtelep ja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vM_erdőtelep ja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23BB" w14:paraId="3F7FE48C" w14:textId="77777777" w:rsidTr="00625176">
        <w:trPr>
          <w:jc w:val="center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4CF7F" w14:textId="77777777" w:rsidR="00F023BB" w:rsidRDefault="00F023BB" w:rsidP="00625176">
            <w:pPr>
              <w:pStyle w:val="TableParagraph"/>
              <w:ind w:right="173" w:firstLine="7"/>
              <w:jc w:val="center"/>
              <w:rPr>
                <w:rFonts w:ascii="Calibri Light" w:hAnsi="Calibri Light"/>
                <w:spacing w:val="-2"/>
                <w:sz w:val="18"/>
                <w:lang w:val="hu-HU"/>
              </w:rPr>
            </w:pPr>
            <w:r>
              <w:rPr>
                <w:rFonts w:ascii="Calibri Light" w:eastAsia="Calibri Light" w:hAnsi="Calibri Light" w:cs="Calibri Light"/>
                <w:spacing w:val="-2"/>
                <w:sz w:val="18"/>
                <w:lang w:val="hu-HU"/>
              </w:rPr>
              <w:t xml:space="preserve">Jó termőhelyi adottságú szántók övezete </w:t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9070B" w14:textId="77777777" w:rsidR="00F023BB" w:rsidRDefault="00F023BB" w:rsidP="00625176">
            <w:pPr>
              <w:pStyle w:val="TableParagraph"/>
              <w:ind w:right="173" w:firstLine="7"/>
              <w:jc w:val="center"/>
              <w:rPr>
                <w:rFonts w:ascii="Calibri Light" w:hAnsi="Calibri Light"/>
                <w:spacing w:val="-2"/>
                <w:sz w:val="18"/>
                <w:lang w:val="hu-HU"/>
              </w:rPr>
            </w:pPr>
            <w:r>
              <w:rPr>
                <w:rFonts w:ascii="Calibri Light" w:hAnsi="Calibri Light"/>
                <w:spacing w:val="-2"/>
                <w:sz w:val="18"/>
                <w:lang w:val="hu-HU"/>
              </w:rPr>
              <w:t>Erdőtelepítésre javasolt terület övezete</w:t>
            </w:r>
          </w:p>
        </w:tc>
      </w:tr>
      <w:tr w:rsidR="00F023BB" w14:paraId="7D328A2A" w14:textId="77777777" w:rsidTr="00625176">
        <w:trPr>
          <w:trHeight w:val="2542"/>
          <w:jc w:val="center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FA780" w14:textId="5F32BA28" w:rsidR="00F023BB" w:rsidRDefault="00F023BB" w:rsidP="00625176">
            <w:pPr>
              <w:spacing w:after="0" w:line="100" w:lineRule="atLeast"/>
            </w:pPr>
            <w:r>
              <w:rPr>
                <w:noProof/>
                <w:lang w:eastAsia="hu-HU"/>
              </w:rPr>
              <w:drawing>
                <wp:inline distT="0" distB="0" distL="0" distR="0" wp14:anchorId="73F2FDDB" wp14:editId="076F984F">
                  <wp:extent cx="1771650" cy="2076450"/>
                  <wp:effectExtent l="0" t="0" r="0" b="0"/>
                  <wp:docPr id="10" name="Kép 10" descr="MvM_tájképvé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vM_tájképvé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9AEC4" w14:textId="657BA309" w:rsidR="00F023BB" w:rsidRPr="00A26D45" w:rsidRDefault="00F023BB" w:rsidP="00625176">
            <w:pPr>
              <w:pStyle w:val="TableParagraph"/>
              <w:spacing w:before="108"/>
              <w:ind w:right="173" w:firstLine="7"/>
              <w:jc w:val="center"/>
              <w:rPr>
                <w:rFonts w:ascii="Calibri Light" w:hAnsi="Calibri Light"/>
                <w:spacing w:val="-2"/>
                <w:sz w:val="18"/>
                <w:lang w:val="hu-HU"/>
              </w:rPr>
            </w:pPr>
            <w:r>
              <w:rPr>
                <w:rFonts w:ascii="Calibri Light" w:hAnsi="Calibri Light"/>
                <w:noProof/>
                <w:spacing w:val="-2"/>
                <w:sz w:val="18"/>
                <w:lang w:val="hu-HU" w:eastAsia="hu-HU"/>
              </w:rPr>
              <w:drawing>
                <wp:inline distT="0" distB="0" distL="0" distR="0" wp14:anchorId="4C01B0CC" wp14:editId="1BA6B508">
                  <wp:extent cx="1781175" cy="2095500"/>
                  <wp:effectExtent l="0" t="0" r="9525" b="0"/>
                  <wp:docPr id="1" name="Kép 1" descr="MvM_vízminvé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vM_vízminvé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23BB" w14:paraId="62E46837" w14:textId="77777777" w:rsidTr="00625176">
        <w:trPr>
          <w:trHeight w:val="393"/>
          <w:jc w:val="center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B5BDB" w14:textId="77777777" w:rsidR="00F023BB" w:rsidRDefault="00F023BB" w:rsidP="00625176">
            <w:pPr>
              <w:pStyle w:val="TableParagraph"/>
              <w:ind w:right="173" w:firstLine="7"/>
              <w:jc w:val="center"/>
            </w:pPr>
            <w:r>
              <w:rPr>
                <w:rFonts w:ascii="Calibri Light" w:hAnsi="Calibri Light"/>
                <w:spacing w:val="-2"/>
                <w:sz w:val="18"/>
                <w:lang w:val="hu-HU"/>
              </w:rPr>
              <w:t>Tájképvédelmi terület övezete</w:t>
            </w:r>
          </w:p>
        </w:tc>
        <w:tc>
          <w:tcPr>
            <w:tcW w:w="3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F97EE" w14:textId="77777777" w:rsidR="00F023BB" w:rsidRDefault="00F023BB" w:rsidP="00625176">
            <w:pPr>
              <w:pStyle w:val="TableParagraph"/>
              <w:ind w:right="173" w:firstLine="7"/>
              <w:jc w:val="center"/>
              <w:rPr>
                <w:rFonts w:ascii="Calibri Light" w:hAnsi="Calibri Light"/>
                <w:spacing w:val="-2"/>
                <w:sz w:val="18"/>
                <w:lang w:val="hu-HU"/>
              </w:rPr>
            </w:pPr>
            <w:r>
              <w:rPr>
                <w:rFonts w:ascii="Calibri Light" w:hAnsi="Calibri Light"/>
                <w:spacing w:val="-2"/>
                <w:sz w:val="18"/>
                <w:lang w:val="hu-HU"/>
              </w:rPr>
              <w:t>Vízminőség-védelmi terület övezete</w:t>
            </w:r>
          </w:p>
        </w:tc>
      </w:tr>
    </w:tbl>
    <w:p w14:paraId="6F7EEF41" w14:textId="77777777" w:rsidR="00F023BB" w:rsidRDefault="00F023BB" w:rsidP="00061DE7">
      <w:pPr>
        <w:pStyle w:val="Forrs"/>
        <w:spacing w:line="100" w:lineRule="atLeast"/>
        <w:ind w:left="720"/>
        <w:jc w:val="both"/>
        <w:rPr>
          <w:rFonts w:ascii="Calibri Light" w:eastAsia="Calibri Light" w:hAnsi="Calibri Light" w:cs="Times New Roman"/>
          <w:spacing w:val="-1"/>
        </w:rPr>
      </w:pPr>
      <w:r>
        <w:t>Forrás: MvM rendelet</w:t>
      </w:r>
    </w:p>
    <w:p w14:paraId="1DB24631" w14:textId="77777777" w:rsidR="00F023BB" w:rsidRPr="009D15D5" w:rsidRDefault="00F023BB" w:rsidP="006F5C36">
      <w:pPr>
        <w:rPr>
          <w:rFonts w:asciiTheme="majorHAnsi" w:hAnsiTheme="majorHAnsi"/>
          <w:color w:val="000000" w:themeColor="text1"/>
        </w:rPr>
      </w:pPr>
    </w:p>
    <w:p w14:paraId="28E9E739" w14:textId="0046A0C3" w:rsidR="00867B46" w:rsidRPr="009D15D5" w:rsidRDefault="006F5C36" w:rsidP="0012351E">
      <w:pPr>
        <w:pStyle w:val="Cmsor1"/>
        <w:numPr>
          <w:ilvl w:val="0"/>
          <w:numId w:val="9"/>
        </w:numPr>
        <w:spacing w:before="0" w:line="240" w:lineRule="auto"/>
        <w:ind w:left="426"/>
        <w:jc w:val="left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 xml:space="preserve"> </w:t>
      </w:r>
      <w:bookmarkStart w:id="92" w:name="_Toc191285494"/>
      <w:r w:rsidR="00867B46" w:rsidRPr="009D15D5">
        <w:rPr>
          <w:rFonts w:asciiTheme="majorHAnsi" w:hAnsiTheme="majorHAnsi"/>
          <w:color w:val="000000" w:themeColor="text1"/>
        </w:rPr>
        <w:t xml:space="preserve">Bács-Kiskun </w:t>
      </w:r>
      <w:r w:rsidR="002806DF">
        <w:rPr>
          <w:rFonts w:asciiTheme="majorHAnsi" w:hAnsiTheme="majorHAnsi"/>
          <w:color w:val="000000" w:themeColor="text1"/>
        </w:rPr>
        <w:t>Várm</w:t>
      </w:r>
      <w:r w:rsidR="00867B46" w:rsidRPr="009D15D5">
        <w:rPr>
          <w:rFonts w:asciiTheme="majorHAnsi" w:hAnsiTheme="majorHAnsi"/>
          <w:color w:val="000000" w:themeColor="text1"/>
        </w:rPr>
        <w:t>egye Területrendezési Terv vonatkozó megállapításai</w:t>
      </w:r>
      <w:bookmarkEnd w:id="92"/>
    </w:p>
    <w:p w14:paraId="78D7B46F" w14:textId="1D180074" w:rsidR="00AB5CB3" w:rsidRDefault="002806DF" w:rsidP="006F5C36">
      <w:pPr>
        <w:spacing w:line="240" w:lineRule="auto"/>
        <w:rPr>
          <w:rFonts w:asciiTheme="majorHAnsi" w:hAnsiTheme="majorHAnsi"/>
          <w:color w:val="000000" w:themeColor="text1"/>
        </w:rPr>
      </w:pPr>
      <w:r w:rsidRPr="0057333F">
        <w:rPr>
          <w:rFonts w:ascii="Garamond" w:hAnsi="Garamond" w:cstheme="minorHAnsi"/>
          <w:color w:val="000000"/>
          <w:sz w:val="24"/>
          <w:szCs w:val="24"/>
        </w:rPr>
        <w:t xml:space="preserve">A </w:t>
      </w:r>
      <w:r>
        <w:rPr>
          <w:rFonts w:ascii="Garamond" w:hAnsi="Garamond" w:cstheme="minorHAnsi"/>
          <w:color w:val="000000"/>
          <w:sz w:val="24"/>
          <w:szCs w:val="24"/>
        </w:rPr>
        <w:t>vár</w:t>
      </w:r>
      <w:r w:rsidRPr="0057333F">
        <w:rPr>
          <w:rFonts w:ascii="Garamond" w:hAnsi="Garamond" w:cstheme="minorHAnsi"/>
          <w:color w:val="000000"/>
          <w:sz w:val="24"/>
          <w:szCs w:val="24"/>
        </w:rPr>
        <w:t xml:space="preserve">megyei területrendezési terv tekintetében </w:t>
      </w:r>
      <w:r>
        <w:rPr>
          <w:rFonts w:ascii="Garamond" w:hAnsi="Garamond" w:cstheme="minorHAnsi"/>
          <w:color w:val="000000"/>
          <w:sz w:val="24"/>
          <w:szCs w:val="24"/>
        </w:rPr>
        <w:t xml:space="preserve">a </w:t>
      </w:r>
      <w:r w:rsidRPr="0057333F">
        <w:rPr>
          <w:rFonts w:ascii="Garamond" w:hAnsi="Garamond" w:cstheme="minorHAnsi"/>
          <w:color w:val="000000"/>
          <w:sz w:val="24"/>
          <w:szCs w:val="24"/>
        </w:rPr>
        <w:t xml:space="preserve">Bács-Kiskun </w:t>
      </w:r>
      <w:r>
        <w:rPr>
          <w:rFonts w:ascii="Garamond" w:hAnsi="Garamond" w:cstheme="minorHAnsi"/>
          <w:color w:val="000000"/>
          <w:sz w:val="24"/>
          <w:szCs w:val="24"/>
        </w:rPr>
        <w:t>Várm</w:t>
      </w:r>
      <w:r w:rsidRPr="0057333F">
        <w:rPr>
          <w:rFonts w:ascii="Garamond" w:hAnsi="Garamond" w:cstheme="minorHAnsi"/>
          <w:color w:val="000000"/>
          <w:sz w:val="24"/>
          <w:szCs w:val="24"/>
        </w:rPr>
        <w:t xml:space="preserve">egyei Önkormányzat Közgyűlésének </w:t>
      </w:r>
      <w:r>
        <w:rPr>
          <w:rFonts w:ascii="Garamond" w:hAnsi="Garamond" w:cstheme="minorHAnsi"/>
          <w:color w:val="000000"/>
          <w:sz w:val="24"/>
          <w:szCs w:val="24"/>
        </w:rPr>
        <w:t>2</w:t>
      </w:r>
      <w:r w:rsidRPr="0057333F">
        <w:rPr>
          <w:rFonts w:ascii="Garamond" w:hAnsi="Garamond" w:cstheme="minorHAnsi"/>
          <w:color w:val="000000"/>
          <w:sz w:val="24"/>
          <w:szCs w:val="24"/>
        </w:rPr>
        <w:t>/202</w:t>
      </w:r>
      <w:r>
        <w:rPr>
          <w:rFonts w:ascii="Garamond" w:hAnsi="Garamond" w:cstheme="minorHAnsi"/>
          <w:color w:val="000000"/>
          <w:sz w:val="24"/>
          <w:szCs w:val="24"/>
        </w:rPr>
        <w:t>4</w:t>
      </w:r>
      <w:r w:rsidRPr="0057333F">
        <w:rPr>
          <w:rFonts w:ascii="Garamond" w:hAnsi="Garamond" w:cstheme="minorHAnsi"/>
          <w:color w:val="000000"/>
          <w:sz w:val="24"/>
          <w:szCs w:val="24"/>
        </w:rPr>
        <w:t>. (II.</w:t>
      </w:r>
      <w:r>
        <w:rPr>
          <w:rFonts w:ascii="Garamond" w:hAnsi="Garamond" w:cstheme="minorHAnsi"/>
          <w:color w:val="000000"/>
          <w:sz w:val="24"/>
          <w:szCs w:val="24"/>
        </w:rPr>
        <w:t xml:space="preserve"> 26</w:t>
      </w:r>
      <w:r w:rsidRPr="0057333F">
        <w:rPr>
          <w:rFonts w:ascii="Garamond" w:hAnsi="Garamond" w:cstheme="minorHAnsi"/>
          <w:color w:val="000000"/>
          <w:sz w:val="24"/>
          <w:szCs w:val="24"/>
        </w:rPr>
        <w:t>.) önkormányzati rendeletével hatályba léptetett területrendezési terv</w:t>
      </w:r>
      <w:r>
        <w:rPr>
          <w:rFonts w:ascii="Garamond" w:hAnsi="Garamond" w:cstheme="minorHAnsi"/>
          <w:color w:val="000000"/>
          <w:sz w:val="24"/>
          <w:szCs w:val="24"/>
        </w:rPr>
        <w:t>e</w:t>
      </w:r>
      <w:r w:rsidRPr="0057333F">
        <w:rPr>
          <w:rFonts w:ascii="Garamond" w:hAnsi="Garamond" w:cstheme="minorHAnsi"/>
          <w:color w:val="000000"/>
          <w:sz w:val="24"/>
          <w:szCs w:val="24"/>
        </w:rPr>
        <w:t xml:space="preserve">t (továbbiakban: </w:t>
      </w:r>
      <w:r>
        <w:rPr>
          <w:rFonts w:ascii="Garamond" w:hAnsi="Garamond" w:cstheme="minorHAnsi"/>
          <w:color w:val="000000"/>
          <w:sz w:val="24"/>
          <w:szCs w:val="24"/>
        </w:rPr>
        <w:t>Várm</w:t>
      </w:r>
      <w:r w:rsidRPr="0057333F">
        <w:rPr>
          <w:rFonts w:ascii="Garamond" w:hAnsi="Garamond" w:cstheme="minorHAnsi"/>
          <w:color w:val="000000"/>
          <w:sz w:val="24"/>
          <w:szCs w:val="24"/>
        </w:rPr>
        <w:t>egyeterv) vesszük alapul.</w:t>
      </w:r>
    </w:p>
    <w:p w14:paraId="71ADBF3F" w14:textId="77777777" w:rsidR="009D7950" w:rsidRDefault="009D7950" w:rsidP="006F5C36">
      <w:pPr>
        <w:spacing w:before="10"/>
        <w:rPr>
          <w:rFonts w:asciiTheme="majorHAnsi" w:hAnsiTheme="majorHAnsi"/>
          <w:color w:val="000000" w:themeColor="text1"/>
        </w:rPr>
      </w:pPr>
    </w:p>
    <w:p w14:paraId="366CF71E" w14:textId="77777777" w:rsidR="009D7950" w:rsidRDefault="009D7950" w:rsidP="006F5C36">
      <w:pPr>
        <w:spacing w:before="10"/>
        <w:rPr>
          <w:rFonts w:asciiTheme="majorHAnsi" w:hAnsiTheme="majorHAnsi"/>
          <w:color w:val="000000" w:themeColor="text1"/>
        </w:rPr>
      </w:pPr>
    </w:p>
    <w:p w14:paraId="0D50FF83" w14:textId="77777777" w:rsidR="009D7950" w:rsidRDefault="009D7950" w:rsidP="006F5C36">
      <w:pPr>
        <w:spacing w:before="10"/>
        <w:rPr>
          <w:rFonts w:asciiTheme="majorHAnsi" w:hAnsiTheme="majorHAnsi"/>
          <w:color w:val="000000" w:themeColor="text1"/>
        </w:rPr>
      </w:pPr>
    </w:p>
    <w:p w14:paraId="42CEE6CA" w14:textId="77777777" w:rsidR="009D7950" w:rsidRDefault="009D795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21AC508D" w14:textId="77777777" w:rsidR="00191E10" w:rsidRDefault="00191E1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6A9B061D" w14:textId="77777777" w:rsidR="00191E10" w:rsidRDefault="00191E1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105C4589" w14:textId="77777777" w:rsidR="00191E10" w:rsidRDefault="00191E1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3EE44068" w14:textId="77777777" w:rsidR="00191E10" w:rsidRDefault="00191E1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51EA929D" w14:textId="77777777" w:rsidR="00191E10" w:rsidRPr="009D15D5" w:rsidRDefault="00191E10" w:rsidP="006F5C36">
      <w:pPr>
        <w:spacing w:before="10"/>
        <w:rPr>
          <w:rFonts w:asciiTheme="majorHAnsi" w:eastAsia="Calibri Light" w:hAnsiTheme="majorHAnsi"/>
          <w:color w:val="000000" w:themeColor="text1"/>
        </w:rPr>
      </w:pPr>
    </w:p>
    <w:p w14:paraId="33848475" w14:textId="0844AEC2" w:rsidR="006F5C36" w:rsidRPr="009D15D5" w:rsidRDefault="0012351E" w:rsidP="006F5C36">
      <w:pPr>
        <w:pStyle w:val="Kpalrs"/>
        <w:jc w:val="center"/>
        <w:rPr>
          <w:rFonts w:asciiTheme="majorHAnsi" w:hAnsiTheme="majorHAnsi"/>
          <w:b/>
          <w:color w:val="000000" w:themeColor="text1"/>
          <w:sz w:val="22"/>
          <w:szCs w:val="22"/>
        </w:rPr>
      </w:pPr>
      <w:r>
        <w:rPr>
          <w:rFonts w:asciiTheme="majorHAnsi" w:hAnsiTheme="majorHAnsi"/>
          <w:b/>
          <w:noProof/>
          <w:color w:val="000000" w:themeColor="text1"/>
          <w:sz w:val="22"/>
          <w:szCs w:val="22"/>
        </w:rPr>
        <w:t>4</w:t>
      </w:r>
      <w:r w:rsidR="006F5C36" w:rsidRPr="00481452">
        <w:rPr>
          <w:rFonts w:asciiTheme="majorHAnsi" w:hAnsiTheme="majorHAnsi"/>
          <w:b/>
          <w:color w:val="000000" w:themeColor="text1"/>
          <w:sz w:val="22"/>
          <w:szCs w:val="22"/>
        </w:rPr>
        <w:t>. ábra:</w:t>
      </w:r>
      <w:r w:rsidR="004D2BCB" w:rsidRPr="00481452">
        <w:rPr>
          <w:rFonts w:asciiTheme="majorHAnsi" w:hAnsiTheme="majorHAnsi"/>
          <w:b/>
          <w:color w:val="000000" w:themeColor="text1"/>
          <w:sz w:val="22"/>
          <w:szCs w:val="22"/>
        </w:rPr>
        <w:t xml:space="preserve"> </w:t>
      </w:r>
      <w:r w:rsidR="00EC63E9">
        <w:rPr>
          <w:rFonts w:asciiTheme="majorHAnsi" w:hAnsiTheme="majorHAnsi"/>
          <w:b/>
          <w:color w:val="000000" w:themeColor="text1"/>
          <w:sz w:val="22"/>
          <w:szCs w:val="22"/>
        </w:rPr>
        <w:t>Vármegyei</w:t>
      </w:r>
      <w:r w:rsidR="006F5C36" w:rsidRPr="00481452">
        <w:rPr>
          <w:rFonts w:asciiTheme="majorHAnsi" w:hAnsiTheme="majorHAnsi"/>
          <w:b/>
          <w:color w:val="000000" w:themeColor="text1"/>
          <w:sz w:val="22"/>
          <w:szCs w:val="22"/>
        </w:rPr>
        <w:t xml:space="preserve"> Szerkezeti</w:t>
      </w:r>
      <w:r w:rsidR="006F5C36" w:rsidRPr="009D15D5">
        <w:rPr>
          <w:rFonts w:asciiTheme="majorHAnsi" w:hAnsiTheme="majorHAnsi"/>
          <w:b/>
          <w:color w:val="000000" w:themeColor="text1"/>
          <w:sz w:val="22"/>
          <w:szCs w:val="22"/>
        </w:rPr>
        <w:t xml:space="preserve"> Tervlap kivonata</w:t>
      </w:r>
    </w:p>
    <w:p w14:paraId="7DDA55F7" w14:textId="22D5EA22" w:rsidR="006F5C36" w:rsidRPr="009D15D5" w:rsidRDefault="006F5C36" w:rsidP="006F5C36">
      <w:pPr>
        <w:spacing w:line="240" w:lineRule="auto"/>
        <w:jc w:val="center"/>
        <w:rPr>
          <w:rFonts w:asciiTheme="majorHAnsi" w:hAnsiTheme="majorHAnsi"/>
          <w:color w:val="000000" w:themeColor="text1"/>
        </w:rPr>
      </w:pPr>
    </w:p>
    <w:p w14:paraId="18F2FA2E" w14:textId="0383D087" w:rsidR="006F5C36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  <w:r w:rsidRPr="00025AF9">
        <w:rPr>
          <w:rFonts w:cstheme="minorHAnsi"/>
          <w:noProof/>
          <w:color w:val="000000"/>
          <w:sz w:val="23"/>
          <w:szCs w:val="23"/>
        </w:rPr>
        <w:drawing>
          <wp:anchor distT="0" distB="0" distL="114300" distR="114300" simplePos="0" relativeHeight="251660288" behindDoc="0" locked="0" layoutInCell="1" allowOverlap="1" wp14:anchorId="1A2D5F98" wp14:editId="72E38B07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563745" cy="5240020"/>
            <wp:effectExtent l="0" t="0" r="8255" b="0"/>
            <wp:wrapSquare wrapText="bothSides"/>
            <wp:docPr id="53812514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524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B20310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6357F965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55F73BF0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48A6B9BF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47D84CEB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698B1319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247B134C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3824FE29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28633CD5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5CE3E1FB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05D36A53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6AC79988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41E10CAB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7EE4503D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1A4F76DD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27955823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1E2E6CE2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70BCB8B2" w14:textId="77777777" w:rsidR="00AB5CB3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778F3F28" w14:textId="77777777" w:rsidR="00AB5CB3" w:rsidRPr="009D15D5" w:rsidRDefault="00AB5CB3" w:rsidP="006F5C36">
      <w:pPr>
        <w:rPr>
          <w:rFonts w:asciiTheme="majorHAnsi" w:eastAsia="Calibri Light" w:hAnsiTheme="majorHAnsi" w:cs="Calibri Light"/>
          <w:color w:val="000000" w:themeColor="text1"/>
        </w:rPr>
      </w:pPr>
    </w:p>
    <w:p w14:paraId="17FBC161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5CA46C7A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4A1AB2DE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054F999D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6CE9B6D0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5FF48747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0A233B27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2E69015D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237CF2F2" w14:textId="77777777" w:rsidR="002806D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6C059778" w14:textId="77777777" w:rsidR="002806DF" w:rsidRPr="00CB7AAF" w:rsidRDefault="002806DF" w:rsidP="002806DF">
      <w:pPr>
        <w:autoSpaceDE w:val="0"/>
        <w:autoSpaceDN w:val="0"/>
        <w:adjustRightInd w:val="0"/>
        <w:spacing w:after="0" w:line="240" w:lineRule="auto"/>
        <w:rPr>
          <w:rFonts w:ascii="Garamond" w:hAnsi="Garamond" w:cstheme="minorHAnsi"/>
          <w:i/>
          <w:iCs/>
          <w:color w:val="000000"/>
          <w:sz w:val="24"/>
          <w:szCs w:val="24"/>
        </w:rPr>
      </w:pPr>
    </w:p>
    <w:p w14:paraId="303659CA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i/>
          <w:iCs/>
          <w:color w:val="000000"/>
          <w:sz w:val="24"/>
          <w:szCs w:val="24"/>
        </w:rPr>
        <w:lastRenderedPageBreak/>
        <w:t>A várost érintő szerkezeti elemek:</w:t>
      </w:r>
    </w:p>
    <w:p w14:paraId="301F7306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418C8273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Utak (1/3. melléklet)</w:t>
      </w:r>
    </w:p>
    <w:p w14:paraId="46754461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Tervezett gyorsforgalmi utak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 - </w:t>
      </w:r>
      <w:r w:rsidRPr="002B34F2">
        <w:rPr>
          <w:rFonts w:asciiTheme="majorHAnsi" w:hAnsiTheme="majorHAnsi" w:cstheme="majorHAnsi"/>
          <w:i/>
          <w:iCs/>
          <w:sz w:val="24"/>
          <w:szCs w:val="24"/>
        </w:rPr>
        <w:t xml:space="preserve">M9 gyorsforgalmi út – tervezett szakasz - Nagycenk (M85) – Szombathely –Vasvár Rábahídvég (M80) Vasvár (M80) – Zalaegerszeg –Nagykanizsa – Kaposvár – Dombóvár –Szekszárd </w:t>
      </w:r>
      <w:r w:rsidRPr="002B34F2">
        <w:rPr>
          <w:rFonts w:asciiTheme="majorHAnsi" w:hAnsiTheme="majorHAnsi" w:cstheme="majorHAnsi"/>
          <w:b/>
          <w:bCs/>
          <w:i/>
          <w:iCs/>
          <w:sz w:val="24"/>
          <w:szCs w:val="24"/>
        </w:rPr>
        <w:t>- Dusnok – Szeged</w:t>
      </w:r>
      <w:r w:rsidRPr="002B34F2">
        <w:rPr>
          <w:rFonts w:asciiTheme="majorHAnsi" w:hAnsiTheme="majorHAnsi" w:cstheme="majorHAnsi"/>
          <w:i/>
          <w:iCs/>
          <w:sz w:val="24"/>
          <w:szCs w:val="24"/>
        </w:rPr>
        <w:t xml:space="preserve"> (M5)</w:t>
      </w:r>
    </w:p>
    <w:p w14:paraId="1BCD0579" w14:textId="77777777" w:rsidR="002806DF" w:rsidRPr="002B34F2" w:rsidRDefault="002806DF" w:rsidP="002806DF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2357AA55" w14:textId="77777777" w:rsidR="002806DF" w:rsidRPr="002B34F2" w:rsidRDefault="002806DF" w:rsidP="002806DF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  </w:t>
      </w:r>
    </w:p>
    <w:p w14:paraId="752E3B45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 xml:space="preserve">Tervezett főutak </w:t>
      </w:r>
    </w:p>
    <w:p w14:paraId="09A4AF58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sz w:val="24"/>
          <w:szCs w:val="24"/>
          <w14:ligatures w14:val="standardContextual"/>
        </w:rPr>
      </w:pPr>
      <w:r w:rsidRPr="002B34F2">
        <w:rPr>
          <w:rFonts w:asciiTheme="majorHAnsi" w:hAnsiTheme="majorHAnsi" w:cstheme="majorHAnsi"/>
          <w:i/>
          <w:iCs/>
          <w:sz w:val="24"/>
          <w:szCs w:val="24"/>
          <w14:ligatures w14:val="standardContextual"/>
        </w:rPr>
        <w:t>Kiskunfélegyháza (5. sz. főút) – Kiskunhalas – Mélykút – Kunbaja – (Szerbia)</w:t>
      </w:r>
    </w:p>
    <w:p w14:paraId="0DE77E64" w14:textId="77777777" w:rsidR="002806DF" w:rsidRPr="002B34F2" w:rsidRDefault="002806DF" w:rsidP="002806DF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04E87762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Meglévő térségi szerepű összekötő utak:</w:t>
      </w:r>
    </w:p>
    <w:p w14:paraId="65388ECA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5312. j. Kalocsa – Bácsalmás összekötő út</w:t>
      </w:r>
    </w:p>
    <w:p w14:paraId="45CAD152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5412. j. Kiskunhalas – Csávoly ök. út</w:t>
      </w:r>
    </w:p>
    <w:p w14:paraId="10CD0CE3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5414 j. Jánoshalma – Borota ök. út</w:t>
      </w:r>
    </w:p>
    <w:p w14:paraId="257408A1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5416. j. Jánoshalma – Kisszállás ök. út.</w:t>
      </w:r>
    </w:p>
    <w:p w14:paraId="6F7BC9C0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Meglévő egyéb mellékutak:</w:t>
      </w:r>
    </w:p>
    <w:p w14:paraId="7AF7AC9A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54317. j. Jánoshalma állomáshoz vezető út</w:t>
      </w:r>
    </w:p>
    <w:p w14:paraId="0AA598D8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Tervezett egyéb mellékutak:</w:t>
      </w:r>
    </w:p>
    <w:p w14:paraId="0DE5448E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i/>
          <w:iCs/>
          <w:color w:val="000000"/>
          <w:sz w:val="24"/>
          <w:szCs w:val="24"/>
        </w:rPr>
        <w:t>Jánoshalma - Kisszállás</w:t>
      </w:r>
    </w:p>
    <w:p w14:paraId="2F83A3E6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68337DC0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 xml:space="preserve">Tervezett egyéb kerékpárútvonalak 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>(1/4. melléklet)</w:t>
      </w:r>
    </w:p>
    <w:p w14:paraId="1A6C2EBB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i/>
          <w:iCs/>
          <w:color w:val="000000"/>
          <w:sz w:val="24"/>
          <w:szCs w:val="24"/>
        </w:rPr>
        <w:t>Kiskunhalas – Kunfehértó – Jánoshalma - Mélykút</w:t>
      </w:r>
    </w:p>
    <w:p w14:paraId="434978B3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 xml:space="preserve">Meglévő országos törzshálózati vasúti pálya 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>(1/5. melléklet)</w:t>
      </w:r>
    </w:p>
    <w:p w14:paraId="74A850C7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154. számú </w:t>
      </w:r>
      <w:r w:rsidRPr="002B34F2">
        <w:rPr>
          <w:rFonts w:asciiTheme="majorHAnsi" w:hAnsiTheme="majorHAnsi" w:cstheme="majorHAnsi"/>
          <w:sz w:val="24"/>
          <w:szCs w:val="24"/>
        </w:rPr>
        <w:t>Bátaszék - Kiskunhalas</w:t>
      </w:r>
    </w:p>
    <w:p w14:paraId="782FD5C1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Meglévő térségi ellátást biztosító 132 kV-os vezeték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 (1/12. melléklet)</w:t>
      </w:r>
    </w:p>
    <w:p w14:paraId="5E2849DE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Kiskunhalas – Baja</w:t>
      </w:r>
    </w:p>
    <w:p w14:paraId="4AA6B41F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</w:p>
    <w:p w14:paraId="7858E75E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 xml:space="preserve">Meglévő nemzetközi és hazai földgázszállító vezetékek 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>(1/13. melléklet)</w:t>
      </w:r>
    </w:p>
    <w:p w14:paraId="05B106C0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sz w:val="24"/>
          <w:szCs w:val="24"/>
          <w14:ligatures w14:val="standardContextual"/>
        </w:rPr>
        <w:t>Szank – Kiskunhalas – Jánoshalma – Baja – (Báta – Maráza – Pécs) /330/</w:t>
      </w:r>
    </w:p>
    <w:p w14:paraId="735CA221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sz w:val="24"/>
          <w:szCs w:val="24"/>
          <w14:ligatures w14:val="standardContextual"/>
        </w:rPr>
        <w:t>Városföld – Bugac – Szank – Kiskunhalas – Jánoshalma – Baja – (Báta) /335/</w:t>
      </w:r>
    </w:p>
    <w:p w14:paraId="43C4B689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6C9B8AFF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 xml:space="preserve">Meglévő térségi földgázelosztó vezeték 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>(1/13. melléklet)</w:t>
      </w:r>
    </w:p>
    <w:p w14:paraId="263041B0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Jánoshalma ellátó vezeték </w:t>
      </w:r>
    </w:p>
    <w:p w14:paraId="2454C9E4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Jánoshalma – Kelebia vezeték</w:t>
      </w:r>
    </w:p>
    <w:p w14:paraId="63D1F835" w14:textId="77777777" w:rsidR="002806DF" w:rsidRPr="002B34F2" w:rsidRDefault="002806DF" w:rsidP="002806DF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b/>
          <w:bCs/>
          <w:color w:val="000000"/>
          <w:sz w:val="24"/>
          <w:szCs w:val="24"/>
        </w:rPr>
        <w:t>Térségi belvíz- és öntözőcsatorna</w:t>
      </w:r>
      <w:r w:rsidRPr="002B34F2">
        <w:rPr>
          <w:rFonts w:asciiTheme="majorHAnsi" w:hAnsiTheme="majorHAnsi" w:cstheme="majorHAnsi"/>
          <w:color w:val="000000"/>
          <w:sz w:val="24"/>
          <w:szCs w:val="24"/>
        </w:rPr>
        <w:t xml:space="preserve"> (1/16. melléklet 2. táblázat 11. és 13. sor)</w:t>
      </w:r>
    </w:p>
    <w:p w14:paraId="092BF4EE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Kígyós főcsatorna</w:t>
      </w:r>
    </w:p>
    <w:p w14:paraId="7660029C" w14:textId="77777777" w:rsidR="002806DF" w:rsidRPr="002B34F2" w:rsidRDefault="002806DF" w:rsidP="002806DF">
      <w:pPr>
        <w:pStyle w:val="Listaszerbekezds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left"/>
        <w:rPr>
          <w:rFonts w:asciiTheme="majorHAnsi" w:hAnsiTheme="majorHAnsi" w:cstheme="majorHAnsi"/>
          <w:color w:val="000000"/>
          <w:sz w:val="24"/>
          <w:szCs w:val="24"/>
        </w:rPr>
      </w:pPr>
      <w:r w:rsidRPr="002B34F2">
        <w:rPr>
          <w:rFonts w:asciiTheme="majorHAnsi" w:hAnsiTheme="majorHAnsi" w:cstheme="majorHAnsi"/>
          <w:color w:val="000000"/>
          <w:sz w:val="24"/>
          <w:szCs w:val="24"/>
        </w:rPr>
        <w:t>Mátételki-Kígyós csatorna</w:t>
      </w:r>
    </w:p>
    <w:p w14:paraId="2B5E577A" w14:textId="5BF31862" w:rsidR="00EB27AC" w:rsidRPr="002B34F2" w:rsidRDefault="00EB27AC" w:rsidP="002806DF">
      <w:pPr>
        <w:spacing w:line="240" w:lineRule="auto"/>
        <w:contextualSpacing/>
        <w:rPr>
          <w:rFonts w:asciiTheme="majorHAnsi" w:hAnsiTheme="majorHAnsi" w:cstheme="majorHAnsi"/>
        </w:rPr>
      </w:pPr>
    </w:p>
    <w:p w14:paraId="35850BFD" w14:textId="77777777" w:rsidR="00191E10" w:rsidRPr="002B34F2" w:rsidRDefault="00191E10" w:rsidP="006F5C36">
      <w:pPr>
        <w:rPr>
          <w:rFonts w:asciiTheme="majorHAnsi" w:hAnsiTheme="majorHAnsi" w:cstheme="majorHAnsi"/>
          <w:b/>
          <w:bCs/>
          <w:color w:val="000000"/>
          <w:sz w:val="24"/>
          <w:szCs w:val="24"/>
        </w:rPr>
      </w:pPr>
    </w:p>
    <w:p w14:paraId="360E9EE6" w14:textId="77777777" w:rsidR="002B34F2" w:rsidRDefault="002B34F2" w:rsidP="006F5C36">
      <w:pPr>
        <w:rPr>
          <w:rFonts w:ascii="Garamond" w:hAnsi="Garamond" w:cstheme="minorHAnsi"/>
          <w:b/>
          <w:bCs/>
          <w:color w:val="000000"/>
          <w:sz w:val="24"/>
          <w:szCs w:val="24"/>
        </w:rPr>
      </w:pPr>
    </w:p>
    <w:p w14:paraId="1FD9EAB6" w14:textId="77777777" w:rsidR="002B34F2" w:rsidRDefault="002B34F2" w:rsidP="006F5C36">
      <w:pPr>
        <w:rPr>
          <w:rFonts w:ascii="Garamond" w:hAnsi="Garamond" w:cstheme="minorHAnsi"/>
          <w:b/>
          <w:bCs/>
          <w:color w:val="000000"/>
          <w:sz w:val="24"/>
          <w:szCs w:val="24"/>
        </w:rPr>
      </w:pPr>
    </w:p>
    <w:p w14:paraId="4BED06AB" w14:textId="77777777" w:rsidR="002B34F2" w:rsidRDefault="002B34F2" w:rsidP="006F5C36">
      <w:pPr>
        <w:rPr>
          <w:rFonts w:ascii="Garamond" w:hAnsi="Garamond" w:cstheme="minorHAnsi"/>
          <w:b/>
          <w:bCs/>
          <w:color w:val="000000"/>
          <w:sz w:val="24"/>
          <w:szCs w:val="24"/>
        </w:rPr>
      </w:pPr>
    </w:p>
    <w:p w14:paraId="794298AF" w14:textId="77777777" w:rsidR="002B34F2" w:rsidRPr="009D15D5" w:rsidRDefault="002B34F2" w:rsidP="006F5C36">
      <w:pPr>
        <w:rPr>
          <w:rFonts w:asciiTheme="majorHAnsi" w:hAnsiTheme="majorHAnsi"/>
          <w:color w:val="000000" w:themeColor="text1"/>
        </w:rPr>
      </w:pPr>
    </w:p>
    <w:p w14:paraId="47101E1C" w14:textId="1FF98113" w:rsidR="00867B46" w:rsidRPr="009D15D5" w:rsidRDefault="00867B46" w:rsidP="0065285D">
      <w:pPr>
        <w:pStyle w:val="Cmsor1"/>
        <w:numPr>
          <w:ilvl w:val="0"/>
          <w:numId w:val="9"/>
        </w:numPr>
        <w:spacing w:before="0" w:line="240" w:lineRule="auto"/>
        <w:ind w:left="426"/>
        <w:rPr>
          <w:rFonts w:asciiTheme="majorHAnsi" w:hAnsiTheme="majorHAnsi"/>
          <w:color w:val="000000" w:themeColor="text1"/>
        </w:rPr>
      </w:pPr>
      <w:bookmarkStart w:id="93" w:name="_Toc191285495"/>
      <w:r w:rsidRPr="009D15D5">
        <w:rPr>
          <w:rFonts w:asciiTheme="majorHAnsi" w:hAnsiTheme="majorHAnsi"/>
          <w:color w:val="000000" w:themeColor="text1"/>
        </w:rPr>
        <w:lastRenderedPageBreak/>
        <w:t>A területrendezési követelményeknek való megfelelés igazolása</w:t>
      </w:r>
      <w:bookmarkEnd w:id="93"/>
    </w:p>
    <w:p w14:paraId="0AB79B92" w14:textId="3E46CE15" w:rsidR="00867B46" w:rsidRPr="002B34F2" w:rsidRDefault="00867B46" w:rsidP="0065285D">
      <w:pPr>
        <w:pStyle w:val="Cmsor2"/>
        <w:numPr>
          <w:ilvl w:val="1"/>
          <w:numId w:val="9"/>
        </w:numPr>
        <w:spacing w:line="240" w:lineRule="auto"/>
        <w:rPr>
          <w:rFonts w:asciiTheme="majorHAnsi" w:hAnsiTheme="majorHAnsi" w:cstheme="majorHAnsi"/>
          <w:color w:val="000000" w:themeColor="text1"/>
          <w:sz w:val="22"/>
          <w:szCs w:val="22"/>
        </w:rPr>
      </w:pPr>
      <w:bookmarkStart w:id="94" w:name="_Toc191285496"/>
      <w:r w:rsidRPr="002B34F2">
        <w:rPr>
          <w:rFonts w:asciiTheme="majorHAnsi" w:hAnsiTheme="majorHAnsi" w:cstheme="majorHAnsi"/>
          <w:color w:val="000000" w:themeColor="text1"/>
          <w:sz w:val="22"/>
          <w:szCs w:val="22"/>
        </w:rPr>
        <w:t>A térségi övezeti követelményeknek való megfeleltetés</w:t>
      </w:r>
      <w:bookmarkEnd w:id="94"/>
      <w:r w:rsidRPr="002B34F2">
        <w:rPr>
          <w:rFonts w:asciiTheme="majorHAnsi" w:hAnsiTheme="majorHAnsi" w:cstheme="majorHAnsi"/>
          <w:color w:val="000000" w:themeColor="text1"/>
          <w:sz w:val="22"/>
          <w:szCs w:val="22"/>
        </w:rPr>
        <w:t xml:space="preserve"> </w:t>
      </w:r>
    </w:p>
    <w:p w14:paraId="5784254B" w14:textId="7E9AE383" w:rsidR="00B150D3" w:rsidRPr="002B34F2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</w:rPr>
      </w:pPr>
      <w:bookmarkStart w:id="95" w:name="_Toc18567645"/>
      <w:bookmarkStart w:id="96" w:name="_Toc18567646"/>
      <w:bookmarkStart w:id="97" w:name="_Toc18567653"/>
      <w:bookmarkStart w:id="98" w:name="_Toc18567665"/>
      <w:bookmarkStart w:id="99" w:name="_Toc18567666"/>
      <w:bookmarkStart w:id="100" w:name="_Toc18567667"/>
      <w:bookmarkStart w:id="101" w:name="_Toc18567675"/>
      <w:bookmarkStart w:id="102" w:name="_Toc18567687"/>
      <w:bookmarkStart w:id="103" w:name="_Toc18567695"/>
      <w:bookmarkStart w:id="104" w:name="_Toc18567707"/>
      <w:bookmarkStart w:id="105" w:name="_Toc18567715"/>
      <w:bookmarkStart w:id="106" w:name="_Toc18567727"/>
      <w:bookmarkStart w:id="107" w:name="_Toc4517268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r w:rsidRPr="002B34F2">
        <w:rPr>
          <w:rFonts w:asciiTheme="majorHAnsi" w:hAnsiTheme="majorHAnsi" w:cstheme="majorHAnsi"/>
        </w:rPr>
        <w:t>Az erdők övezetébe tartozó területeket az adott településnek a településrendezési eszköz</w:t>
      </w:r>
      <w:r w:rsidR="008F2255" w:rsidRPr="002B34F2">
        <w:rPr>
          <w:rFonts w:asciiTheme="majorHAnsi" w:hAnsiTheme="majorHAnsi" w:cstheme="majorHAnsi"/>
        </w:rPr>
        <w:t>ei</w:t>
      </w:r>
      <w:r w:rsidRPr="002B34F2">
        <w:rPr>
          <w:rFonts w:asciiTheme="majorHAnsi" w:hAnsiTheme="majorHAnsi" w:cstheme="majorHAnsi"/>
        </w:rPr>
        <w:t xml:space="preserve">ben legalább </w:t>
      </w:r>
      <w:r w:rsidRPr="002B34F2">
        <w:rPr>
          <w:rFonts w:asciiTheme="majorHAnsi" w:hAnsiTheme="majorHAnsi" w:cstheme="majorHAnsi"/>
          <w:b/>
          <w:bCs/>
        </w:rPr>
        <w:t>95%-ban erdőterület területfelhasználási egységbe kell sorolnia</w:t>
      </w:r>
      <w:r w:rsidRPr="002B34F2">
        <w:rPr>
          <w:rFonts w:asciiTheme="majorHAnsi" w:hAnsiTheme="majorHAnsi" w:cstheme="majorHAnsi"/>
        </w:rPr>
        <w:t xml:space="preserve">”, néhány területet, pl. a törvény hatálybalépését megelőzően kijelölt beépítésre szánt területeket, valamint a települési térség területein lévő erdők övezetének területét a számításnál figyelmen kívül kell hagyni. </w:t>
      </w:r>
    </w:p>
    <w:p w14:paraId="0397919B" w14:textId="187D58FE" w:rsidR="00B150D3" w:rsidRPr="002B34F2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u w:val="single"/>
        </w:rPr>
      </w:pPr>
    </w:p>
    <w:p w14:paraId="68B9953D" w14:textId="430434DC" w:rsidR="00B150D3" w:rsidRPr="002B34F2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u w:val="single"/>
        </w:rPr>
      </w:pPr>
      <w:r w:rsidRPr="002B34F2">
        <w:rPr>
          <w:rFonts w:asciiTheme="majorHAnsi" w:hAnsiTheme="majorHAnsi" w:cstheme="majorHAnsi"/>
          <w:u w:val="single"/>
        </w:rPr>
        <w:t>Az országos er</w:t>
      </w:r>
      <w:r w:rsidR="008F2255" w:rsidRPr="002B34F2">
        <w:rPr>
          <w:rFonts w:asciiTheme="majorHAnsi" w:hAnsiTheme="majorHAnsi" w:cstheme="majorHAnsi"/>
          <w:u w:val="single"/>
        </w:rPr>
        <w:t>d</w:t>
      </w:r>
      <w:r w:rsidRPr="002B34F2">
        <w:rPr>
          <w:rFonts w:asciiTheme="majorHAnsi" w:hAnsiTheme="majorHAnsi" w:cstheme="majorHAnsi"/>
          <w:u w:val="single"/>
        </w:rPr>
        <w:t xml:space="preserve">őövezet </w:t>
      </w:r>
      <w:r w:rsidRPr="002B34F2">
        <w:rPr>
          <w:rFonts w:asciiTheme="majorHAnsi" w:hAnsiTheme="majorHAnsi" w:cstheme="majorHAnsi"/>
          <w:b/>
          <w:bCs/>
          <w:u w:val="single"/>
        </w:rPr>
        <w:t>97,</w:t>
      </w:r>
      <w:r w:rsidR="005857DF">
        <w:rPr>
          <w:rFonts w:asciiTheme="majorHAnsi" w:hAnsiTheme="majorHAnsi" w:cstheme="majorHAnsi"/>
          <w:b/>
          <w:bCs/>
          <w:u w:val="single"/>
        </w:rPr>
        <w:t>8</w:t>
      </w:r>
      <w:r w:rsidRPr="002B34F2">
        <w:rPr>
          <w:rFonts w:asciiTheme="majorHAnsi" w:hAnsiTheme="majorHAnsi" w:cstheme="majorHAnsi"/>
          <w:b/>
          <w:bCs/>
          <w:u w:val="single"/>
        </w:rPr>
        <w:t xml:space="preserve"> %-</w:t>
      </w:r>
      <w:r w:rsidRPr="002B34F2">
        <w:rPr>
          <w:rFonts w:asciiTheme="majorHAnsi" w:hAnsiTheme="majorHAnsi" w:cstheme="majorHAnsi"/>
          <w:u w:val="single"/>
        </w:rPr>
        <w:t xml:space="preserve">a, a </w:t>
      </w:r>
      <w:r w:rsidR="008F2255" w:rsidRPr="002B34F2">
        <w:rPr>
          <w:rFonts w:asciiTheme="majorHAnsi" w:hAnsiTheme="majorHAnsi" w:cstheme="majorHAnsi"/>
          <w:u w:val="single"/>
        </w:rPr>
        <w:t>Szerkezeti Tervlapon</w:t>
      </w:r>
      <w:r w:rsidRPr="002B34F2">
        <w:rPr>
          <w:rFonts w:asciiTheme="majorHAnsi" w:hAnsiTheme="majorHAnsi" w:cstheme="majorHAnsi"/>
          <w:u w:val="single"/>
        </w:rPr>
        <w:t xml:space="preserve"> </w:t>
      </w:r>
      <w:r w:rsidR="008F2255" w:rsidRPr="002B34F2">
        <w:rPr>
          <w:rFonts w:asciiTheme="majorHAnsi" w:hAnsiTheme="majorHAnsi" w:cstheme="majorHAnsi"/>
          <w:u w:val="single"/>
        </w:rPr>
        <w:t xml:space="preserve">is </w:t>
      </w:r>
      <w:r w:rsidRPr="002B34F2">
        <w:rPr>
          <w:rFonts w:asciiTheme="majorHAnsi" w:hAnsiTheme="majorHAnsi" w:cstheme="majorHAnsi"/>
          <w:u w:val="single"/>
        </w:rPr>
        <w:t>erdőterületként került kijelölésre, így a fenti OTRT előírás teljesül.</w:t>
      </w:r>
    </w:p>
    <w:p w14:paraId="651CBFEF" w14:textId="305620EE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567EF812" w14:textId="5212F09C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6E23C578" w14:textId="6F7616A5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674D1872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566526A0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F28E6B1" w14:textId="35C42F13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1B34D6C" w14:textId="1A7A20A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2EDCCA31" w14:textId="3819A10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3AB0755" w14:textId="2B27B866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A11F9D3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BAC229E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2BF3ACC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953B3A3" w14:textId="2D3683F3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1FE4A8A7" w14:textId="0774F131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787CDDC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2532DF02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03643C6B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250FFFEA" w14:textId="03A5B6CF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3D8BE466" w14:textId="0D9B7500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573045C7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62590E5E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5D6F844E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5230E85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6E23063D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0677B90F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2605A1EF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13612596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3C1E832C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A9A64BD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269EBFF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3F079DBB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ACCB0E9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4CEA66FC" w14:textId="77777777" w:rsidR="005857DF" w:rsidRDefault="005857DF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0C751782" w14:textId="77777777" w:rsidR="005857DF" w:rsidRDefault="005857DF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22009442" w14:textId="77777777" w:rsidR="005857DF" w:rsidRDefault="005857DF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5D96FEB6" w14:textId="77777777" w:rsidR="005857DF" w:rsidRDefault="005857DF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3A1297E9" w14:textId="77777777" w:rsid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0D54AD58" w14:textId="77777777" w:rsidR="00B150D3" w:rsidRPr="00B150D3" w:rsidRDefault="00B150D3" w:rsidP="00B150D3">
      <w:pPr>
        <w:pStyle w:val="Listaszerbekezds"/>
        <w:autoSpaceDE w:val="0"/>
        <w:autoSpaceDN w:val="0"/>
        <w:adjustRightInd w:val="0"/>
        <w:spacing w:after="0" w:line="240" w:lineRule="auto"/>
        <w:rPr>
          <w:rFonts w:ascii="Garamond" w:hAnsi="Garamond"/>
          <w:sz w:val="24"/>
          <w:szCs w:val="24"/>
          <w:u w:val="single"/>
        </w:rPr>
      </w:pPr>
    </w:p>
    <w:p w14:paraId="78E365A8" w14:textId="77777777" w:rsidR="00880251" w:rsidRPr="009D15D5" w:rsidRDefault="00880251" w:rsidP="0065285D">
      <w:pPr>
        <w:pStyle w:val="Listaszerbekezds"/>
        <w:widowControl w:val="0"/>
        <w:numPr>
          <w:ilvl w:val="2"/>
          <w:numId w:val="9"/>
        </w:numPr>
        <w:tabs>
          <w:tab w:val="left" w:pos="1000"/>
        </w:tabs>
        <w:spacing w:before="242" w:after="0" w:line="240" w:lineRule="auto"/>
        <w:ind w:left="851"/>
        <w:jc w:val="left"/>
        <w:outlineLvl w:val="2"/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</w:pPr>
      <w:bookmarkStart w:id="108" w:name="_Toc191285497"/>
      <w:r w:rsidRPr="009D15D5">
        <w:rPr>
          <w:rFonts w:asciiTheme="majorHAnsi" w:eastAsia="Calibri Light" w:hAnsiTheme="majorHAnsi" w:cs="Times New Roman"/>
          <w:color w:val="000000" w:themeColor="text1"/>
          <w:spacing w:val="-3"/>
          <w:sz w:val="28"/>
          <w:szCs w:val="28"/>
        </w:rPr>
        <w:lastRenderedPageBreak/>
        <w:t>A térségi infrastruktúrára vonatkozó követelményeknek való megfelelés</w:t>
      </w:r>
      <w:bookmarkEnd w:id="107"/>
      <w:bookmarkEnd w:id="108"/>
    </w:p>
    <w:p w14:paraId="0EC6575E" w14:textId="77777777" w:rsidR="00CB6961" w:rsidRDefault="00CB6961" w:rsidP="00CB6961">
      <w:pPr>
        <w:spacing w:line="100" w:lineRule="atLeast"/>
        <w:rPr>
          <w:rFonts w:asciiTheme="majorHAnsi" w:hAnsiTheme="majorHAnsi"/>
          <w:color w:val="000000" w:themeColor="text1"/>
        </w:rPr>
      </w:pPr>
    </w:p>
    <w:p w14:paraId="10284B96" w14:textId="7E04BB2A" w:rsidR="006F5C36" w:rsidRDefault="00CB6961" w:rsidP="00CB6961">
      <w:pPr>
        <w:spacing w:line="100" w:lineRule="atLeast"/>
        <w:rPr>
          <w:rFonts w:asciiTheme="majorHAnsi" w:hAnsiTheme="majorHAnsi"/>
          <w:color w:val="000000" w:themeColor="text1"/>
        </w:rPr>
      </w:pPr>
      <w:r w:rsidRPr="00CB6961">
        <w:rPr>
          <w:rFonts w:asciiTheme="majorHAnsi" w:hAnsiTheme="majorHAnsi"/>
          <w:color w:val="000000" w:themeColor="text1"/>
        </w:rPr>
        <w:t>A</w:t>
      </w:r>
      <w:r>
        <w:rPr>
          <w:rFonts w:asciiTheme="majorHAnsi" w:hAnsiTheme="majorHAnsi"/>
          <w:color w:val="000000" w:themeColor="text1"/>
        </w:rPr>
        <w:t xml:space="preserve"> térségi infrastruktúra hálózat </w:t>
      </w:r>
      <w:r w:rsidR="008F2255">
        <w:rPr>
          <w:rFonts w:asciiTheme="majorHAnsi" w:hAnsiTheme="majorHAnsi"/>
          <w:color w:val="000000" w:themeColor="text1"/>
        </w:rPr>
        <w:t>elemei</w:t>
      </w:r>
      <w:r w:rsidR="00920D0A">
        <w:rPr>
          <w:rFonts w:asciiTheme="majorHAnsi" w:hAnsiTheme="majorHAnsi"/>
          <w:color w:val="000000" w:themeColor="text1"/>
        </w:rPr>
        <w:t xml:space="preserve"> figyelembe lettek véve és a tervezett elemek szerepeltetve lettek a </w:t>
      </w:r>
      <w:r w:rsidR="008F2255">
        <w:rPr>
          <w:rFonts w:asciiTheme="majorHAnsi" w:hAnsiTheme="majorHAnsi"/>
          <w:color w:val="000000" w:themeColor="text1"/>
        </w:rPr>
        <w:t>Településszerkezeti Tervlapon</w:t>
      </w:r>
      <w:r w:rsidR="00920D0A">
        <w:rPr>
          <w:rFonts w:asciiTheme="majorHAnsi" w:hAnsiTheme="majorHAnsi"/>
          <w:color w:val="000000" w:themeColor="text1"/>
        </w:rPr>
        <w:t xml:space="preserve">. </w:t>
      </w:r>
      <w:r w:rsidRPr="00CB6961">
        <w:rPr>
          <w:rFonts w:asciiTheme="majorHAnsi" w:hAnsiTheme="majorHAnsi"/>
          <w:color w:val="000000" w:themeColor="text1"/>
        </w:rPr>
        <w:t xml:space="preserve"> </w:t>
      </w:r>
    </w:p>
    <w:p w14:paraId="53AECDBE" w14:textId="77777777" w:rsidR="0012351E" w:rsidRPr="00CB6961" w:rsidRDefault="0012351E" w:rsidP="00CB6961">
      <w:pPr>
        <w:spacing w:line="100" w:lineRule="atLeast"/>
        <w:rPr>
          <w:rFonts w:asciiTheme="majorHAnsi" w:hAnsiTheme="majorHAnsi"/>
          <w:color w:val="000000" w:themeColor="text1"/>
        </w:rPr>
      </w:pPr>
    </w:p>
    <w:p w14:paraId="1DE0AD36" w14:textId="1CDFEB57" w:rsidR="006F5C36" w:rsidRPr="009D15D5" w:rsidRDefault="006F5C36" w:rsidP="0065285D">
      <w:pPr>
        <w:pStyle w:val="Listaszerbekezds"/>
        <w:numPr>
          <w:ilvl w:val="0"/>
          <w:numId w:val="6"/>
        </w:numPr>
        <w:spacing w:line="240" w:lineRule="auto"/>
        <w:ind w:left="709"/>
        <w:rPr>
          <w:rFonts w:asciiTheme="majorHAnsi" w:hAnsiTheme="majorHAnsi"/>
          <w:b/>
          <w:color w:val="000000" w:themeColor="text1"/>
          <w:sz w:val="36"/>
          <w:szCs w:val="36"/>
        </w:rPr>
      </w:pPr>
      <w:r w:rsidRPr="009D15D5">
        <w:rPr>
          <w:rFonts w:asciiTheme="majorHAnsi" w:hAnsiTheme="majorHAnsi"/>
          <w:b/>
          <w:color w:val="000000" w:themeColor="text1"/>
          <w:sz w:val="36"/>
          <w:szCs w:val="36"/>
        </w:rPr>
        <w:t>A BIOLÓGIAI AKTIVITÁSÉRTÉK SZÁMÍTÁS EREDMÉNYE</w:t>
      </w:r>
    </w:p>
    <w:p w14:paraId="2934BFF3" w14:textId="77777777" w:rsidR="004D49E3" w:rsidRDefault="004D49E3" w:rsidP="004D49E3">
      <w:pPr>
        <w:spacing w:line="100" w:lineRule="atLeast"/>
        <w:rPr>
          <w:rFonts w:asciiTheme="majorHAnsi" w:hAnsiTheme="majorHAnsi"/>
          <w:color w:val="000000" w:themeColor="text1"/>
        </w:rPr>
      </w:pPr>
      <w:r w:rsidRPr="009D15D5">
        <w:rPr>
          <w:rFonts w:asciiTheme="majorHAnsi" w:hAnsiTheme="majorHAnsi"/>
          <w:color w:val="000000" w:themeColor="text1"/>
        </w:rPr>
        <w:t>Biológiai aktivitásérték számítás:</w:t>
      </w:r>
    </w:p>
    <w:p w14:paraId="7866B7C4" w14:textId="2A9516F1" w:rsidR="00151659" w:rsidRPr="00151659" w:rsidRDefault="00151659" w:rsidP="00151659">
      <w:pPr>
        <w:tabs>
          <w:tab w:val="left" w:pos="7488"/>
        </w:tabs>
        <w:rPr>
          <w:rFonts w:asciiTheme="majorHAnsi" w:hAnsiTheme="majorHAnsi"/>
        </w:rPr>
      </w:pPr>
    </w:p>
    <w:tbl>
      <w:tblPr>
        <w:tblpPr w:leftFromText="141" w:rightFromText="141" w:vertAnchor="text" w:tblpXSpec="center" w:tblpY="1"/>
        <w:tblOverlap w:val="never"/>
        <w:tblW w:w="467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6"/>
        <w:gridCol w:w="851"/>
        <w:gridCol w:w="992"/>
        <w:gridCol w:w="1134"/>
      </w:tblGrid>
      <w:tr w:rsidR="004D49E3" w:rsidRPr="009D15D5" w14:paraId="0B204FDD" w14:textId="77777777" w:rsidTr="00120EE3">
        <w:trPr>
          <w:cantSplit/>
          <w:trHeight w:hRule="exact" w:val="271"/>
        </w:trPr>
        <w:tc>
          <w:tcPr>
            <w:tcW w:w="1696" w:type="dxa"/>
            <w:vMerge w:val="restart"/>
            <w:tcBorders>
              <w:top w:val="single" w:sz="8" w:space="0" w:color="000000"/>
              <w:left w:val="single" w:sz="4" w:space="0" w:color="000000"/>
            </w:tcBorders>
            <w:shd w:val="clear" w:color="auto" w:fill="F2DBDB"/>
          </w:tcPr>
          <w:p w14:paraId="67B49D39" w14:textId="0532E7B2" w:rsidR="004D49E3" w:rsidRPr="009D15D5" w:rsidRDefault="004D49E3" w:rsidP="00920D0A">
            <w:pPr>
              <w:widowControl w:val="0"/>
              <w:spacing w:before="147" w:after="0" w:line="240" w:lineRule="auto"/>
              <w:ind w:left="140" w:right="137" w:firstLine="220"/>
              <w:jc w:val="left"/>
              <w:rPr>
                <w:rFonts w:asciiTheme="majorHAnsi" w:eastAsia="Calibri" w:hAnsiTheme="majorHAnsi" w:cs="Times New Roman"/>
                <w:spacing w:val="-2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TERÜLET-</w:t>
            </w:r>
            <w:r w:rsidRPr="009D15D5">
              <w:rPr>
                <w:rFonts w:asciiTheme="majorHAnsi" w:eastAsia="Calibri" w:hAnsiTheme="majorHAnsi" w:cs="Times New Roman"/>
                <w:spacing w:val="26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w w:val="95"/>
                <w:sz w:val="20"/>
              </w:rPr>
              <w:t>FELHASZNÁLÁS</w:t>
            </w:r>
            <w:r w:rsidR="00920D0A">
              <w:rPr>
                <w:rFonts w:asciiTheme="majorHAnsi" w:eastAsia="Calibri" w:hAnsiTheme="majorHAnsi" w:cs="Times New Roman"/>
                <w:spacing w:val="-2"/>
                <w:w w:val="95"/>
                <w:sz w:val="20"/>
              </w:rPr>
              <w:t xml:space="preserve"> </w:t>
            </w:r>
          </w:p>
        </w:tc>
        <w:tc>
          <w:tcPr>
            <w:tcW w:w="2977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2DBDB"/>
          </w:tcPr>
          <w:p w14:paraId="17008CA5" w14:textId="77777777" w:rsidR="004D49E3" w:rsidRPr="009D15D5" w:rsidRDefault="004D49E3" w:rsidP="00920D0A">
            <w:pPr>
              <w:widowControl w:val="0"/>
              <w:spacing w:before="5" w:after="0" w:line="240" w:lineRule="auto"/>
              <w:ind w:left="781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TERVEZETT</w:t>
            </w:r>
            <w:r w:rsidRPr="009D15D5">
              <w:rPr>
                <w:rFonts w:asciiTheme="majorHAnsi" w:eastAsia="Calibri" w:hAnsiTheme="majorHAnsi" w:cs="Times New Roman"/>
                <w:spacing w:val="-16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TSZT</w:t>
            </w:r>
          </w:p>
        </w:tc>
      </w:tr>
      <w:tr w:rsidR="004D49E3" w:rsidRPr="009D15D5" w14:paraId="328564E9" w14:textId="77777777" w:rsidTr="00820F4D">
        <w:trPr>
          <w:cantSplit/>
          <w:trHeight w:hRule="exact" w:val="535"/>
        </w:trPr>
        <w:tc>
          <w:tcPr>
            <w:tcW w:w="1696" w:type="dxa"/>
            <w:vMerge/>
            <w:tcBorders>
              <w:left w:val="single" w:sz="4" w:space="0" w:color="000000"/>
              <w:bottom w:val="single" w:sz="8" w:space="0" w:color="000000"/>
            </w:tcBorders>
            <w:shd w:val="clear" w:color="auto" w:fill="F2DBDB"/>
          </w:tcPr>
          <w:p w14:paraId="71A4946B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DBDB"/>
          </w:tcPr>
          <w:p w14:paraId="51DEC37B" w14:textId="77777777" w:rsidR="004D49E3" w:rsidRPr="009D15D5" w:rsidRDefault="004D49E3" w:rsidP="00920D0A">
            <w:pPr>
              <w:widowControl w:val="0"/>
              <w:spacing w:before="15" w:after="0" w:line="240" w:lineRule="auto"/>
              <w:ind w:left="239" w:right="61" w:hanging="171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  <w:r w:rsidRPr="009D15D5">
              <w:rPr>
                <w:rFonts w:asciiTheme="majorHAnsi" w:eastAsia="Calibri" w:hAnsiTheme="majorHAnsi" w:cs="Times New Roman"/>
                <w:spacing w:val="25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(HA)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DBDB"/>
          </w:tcPr>
          <w:p w14:paraId="69FE3433" w14:textId="77777777" w:rsidR="004D49E3" w:rsidRPr="009D15D5" w:rsidRDefault="004D49E3" w:rsidP="00920D0A">
            <w:pPr>
              <w:widowControl w:val="0"/>
              <w:spacing w:before="15" w:after="0" w:line="240" w:lineRule="auto"/>
              <w:ind w:left="121" w:right="118" w:firstLine="228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BIA</w:t>
            </w:r>
            <w:r w:rsidRPr="009D15D5">
              <w:rPr>
                <w:rFonts w:asciiTheme="majorHAnsi" w:eastAsia="Calibri" w:hAnsiTheme="majorHAnsi" w:cs="Times New Roman"/>
                <w:spacing w:val="21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w w:val="95"/>
                <w:sz w:val="20"/>
              </w:rPr>
              <w:t>MUTATÓ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F2DBDB"/>
          </w:tcPr>
          <w:p w14:paraId="582585A8" w14:textId="77777777" w:rsidR="004D49E3" w:rsidRPr="009D15D5" w:rsidRDefault="004D49E3" w:rsidP="00920D0A">
            <w:pPr>
              <w:widowControl w:val="0"/>
              <w:spacing w:before="137" w:after="0" w:line="240" w:lineRule="auto"/>
              <w:ind w:left="11"/>
              <w:jc w:val="center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BIA</w:t>
            </w:r>
          </w:p>
        </w:tc>
      </w:tr>
      <w:tr w:rsidR="004D49E3" w:rsidRPr="009D15D5" w14:paraId="50A326F0" w14:textId="77777777" w:rsidTr="00120EE3">
        <w:trPr>
          <w:cantSplit/>
          <w:trHeight w:hRule="exact" w:val="271"/>
        </w:trPr>
        <w:tc>
          <w:tcPr>
            <w:tcW w:w="4673" w:type="dxa"/>
            <w:gridSpan w:val="4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2DBDB"/>
          </w:tcPr>
          <w:p w14:paraId="427D012E" w14:textId="7DA2B3C7" w:rsidR="004D49E3" w:rsidRPr="009D15D5" w:rsidRDefault="00920D0A" w:rsidP="00920D0A">
            <w:pPr>
              <w:widowControl w:val="0"/>
              <w:spacing w:before="5" w:after="0" w:line="240" w:lineRule="auto"/>
              <w:ind w:left="63"/>
              <w:jc w:val="left"/>
              <w:rPr>
                <w:rFonts w:asciiTheme="majorHAnsi" w:hAnsiTheme="majorHAnsi"/>
              </w:rPr>
            </w:pPr>
            <w:r>
              <w:rPr>
                <w:rFonts w:asciiTheme="majorHAnsi" w:eastAsia="Calibri" w:hAnsiTheme="majorHAnsi" w:cs="Times New Roman"/>
                <w:spacing w:val="-2"/>
                <w:sz w:val="20"/>
              </w:rPr>
              <w:t xml:space="preserve"> </w:t>
            </w:r>
            <w:r w:rsidR="004D49E3"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BEÉPÍTÉSRE</w:t>
            </w:r>
            <w:r w:rsidR="004D49E3" w:rsidRPr="009D15D5">
              <w:rPr>
                <w:rFonts w:asciiTheme="majorHAnsi" w:eastAsia="Calibri" w:hAnsiTheme="majorHAnsi" w:cs="Times New Roman"/>
                <w:spacing w:val="-13"/>
                <w:sz w:val="20"/>
              </w:rPr>
              <w:t xml:space="preserve"> </w:t>
            </w:r>
            <w:r w:rsidR="004D49E3"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SZÁNT</w:t>
            </w:r>
            <w:r w:rsidR="004D49E3" w:rsidRPr="009D15D5">
              <w:rPr>
                <w:rFonts w:asciiTheme="majorHAnsi" w:eastAsia="Calibri" w:hAnsiTheme="majorHAnsi" w:cs="Times New Roman"/>
                <w:spacing w:val="-14"/>
                <w:sz w:val="20"/>
              </w:rPr>
              <w:t xml:space="preserve"> </w:t>
            </w:r>
            <w:r w:rsidR="004D49E3"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4D49E3" w:rsidRPr="009D15D5" w14:paraId="5A3E26F6" w14:textId="77777777" w:rsidTr="00120EE3">
        <w:trPr>
          <w:cantSplit/>
          <w:trHeight w:hRule="exact" w:val="252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DE9D9"/>
          </w:tcPr>
          <w:p w14:paraId="1E19AE3D" w14:textId="77777777" w:rsidR="004D49E3" w:rsidRPr="009D15D5" w:rsidRDefault="004D49E3" w:rsidP="00920D0A">
            <w:pPr>
              <w:widowControl w:val="0"/>
              <w:spacing w:after="0" w:line="240" w:lineRule="exact"/>
              <w:ind w:left="63"/>
              <w:jc w:val="left"/>
              <w:rPr>
                <w:rFonts w:asciiTheme="majorHAnsi" w:eastAsia="Calibri" w:hAnsiTheme="majorHAnsi" w:cs="Times New Roman"/>
                <w:spacing w:val="-2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LAKÓTERÜLET</w:t>
            </w:r>
          </w:p>
        </w:tc>
      </w:tr>
      <w:tr w:rsidR="004D49E3" w:rsidRPr="009D15D5" w14:paraId="39A65F07" w14:textId="77777777" w:rsidTr="00820F4D">
        <w:trPr>
          <w:cantSplit/>
          <w:trHeight w:hRule="exact" w:val="707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D698C2D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nagyvárosias lakóterület (Ln)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3367E5" w14:textId="4549DA3C" w:rsidR="004D49E3" w:rsidRPr="00920D0A" w:rsidRDefault="00920D0A" w:rsidP="00920D0A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>
              <w:rPr>
                <w:rFonts w:asciiTheme="majorHAnsi" w:eastAsia="Calibri" w:hAnsiTheme="majorHAnsi" w:cs="Times New Roman"/>
              </w:rPr>
              <w:t>0,8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25BC51" w14:textId="77777777" w:rsidR="004D49E3" w:rsidRPr="009D15D5" w:rsidRDefault="004D49E3" w:rsidP="00920D0A">
            <w:pPr>
              <w:widowControl w:val="0"/>
              <w:snapToGrid w:val="0"/>
              <w:spacing w:before="11" w:after="0" w:line="240" w:lineRule="auto"/>
              <w:jc w:val="center"/>
              <w:rPr>
                <w:rFonts w:asciiTheme="majorHAnsi" w:eastAsia="Calibri Light" w:hAnsiTheme="majorHAnsi" w:cs="Calibri Light"/>
                <w:sz w:val="19"/>
                <w:szCs w:val="19"/>
              </w:rPr>
            </w:pPr>
            <w:r w:rsidRPr="009D15D5">
              <w:rPr>
                <w:rFonts w:asciiTheme="majorHAnsi" w:eastAsia="Calibri Light" w:hAnsiTheme="majorHAnsi" w:cs="Calibri Light"/>
                <w:sz w:val="19"/>
                <w:szCs w:val="19"/>
              </w:rPr>
              <w:t>0,6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2B660A4" w14:textId="720341DC" w:rsidR="004D49E3" w:rsidRPr="009D15D5" w:rsidRDefault="00552C6E" w:rsidP="00552C6E">
            <w:pPr>
              <w:widowControl w:val="0"/>
              <w:snapToGrid w:val="0"/>
              <w:spacing w:before="11" w:after="0" w:line="240" w:lineRule="auto"/>
              <w:jc w:val="center"/>
              <w:rPr>
                <w:rFonts w:asciiTheme="majorHAnsi" w:eastAsia="Calibri Light" w:hAnsiTheme="majorHAnsi" w:cs="Calibri Light"/>
                <w:sz w:val="19"/>
                <w:szCs w:val="19"/>
              </w:rPr>
            </w:pPr>
            <w:r>
              <w:rPr>
                <w:rFonts w:asciiTheme="majorHAnsi" w:eastAsia="Calibri Light" w:hAnsiTheme="majorHAnsi" w:cs="Calibri Light"/>
                <w:sz w:val="19"/>
                <w:szCs w:val="19"/>
              </w:rPr>
              <w:t>0,48</w:t>
            </w:r>
          </w:p>
        </w:tc>
      </w:tr>
      <w:tr w:rsidR="004D49E3" w:rsidRPr="009D15D5" w14:paraId="440E8693" w14:textId="77777777" w:rsidTr="00820F4D">
        <w:trPr>
          <w:cantSplit/>
          <w:trHeight w:hRule="exact" w:val="744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985527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kisvárosias lakóterület (Lk)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26F657" w14:textId="02028DC9" w:rsidR="004D49E3" w:rsidRPr="00920D0A" w:rsidRDefault="00920D0A" w:rsidP="00552C6E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>
              <w:rPr>
                <w:rFonts w:asciiTheme="majorHAnsi" w:eastAsia="Calibri" w:hAnsiTheme="majorHAnsi" w:cs="Times New Roman"/>
              </w:rPr>
              <w:t>15,1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C87FF3" w14:textId="77777777" w:rsidR="004D49E3" w:rsidRPr="009D15D5" w:rsidRDefault="004D49E3" w:rsidP="00920D0A">
            <w:pPr>
              <w:widowControl w:val="0"/>
              <w:snapToGrid w:val="0"/>
              <w:spacing w:before="11" w:after="0" w:line="240" w:lineRule="auto"/>
              <w:jc w:val="center"/>
              <w:rPr>
                <w:rFonts w:asciiTheme="majorHAnsi" w:eastAsia="Calibri Light" w:hAnsiTheme="majorHAnsi" w:cs="Calibri Light"/>
                <w:sz w:val="19"/>
                <w:szCs w:val="19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A89951" w14:textId="37060B0C" w:rsidR="004D49E3" w:rsidRPr="009D15D5" w:rsidRDefault="00552C6E" w:rsidP="00552C6E">
            <w:pPr>
              <w:widowControl w:val="0"/>
              <w:snapToGrid w:val="0"/>
              <w:spacing w:before="11" w:after="0" w:line="240" w:lineRule="auto"/>
              <w:jc w:val="center"/>
              <w:rPr>
                <w:rFonts w:asciiTheme="majorHAnsi" w:eastAsia="Calibri Light" w:hAnsiTheme="majorHAnsi" w:cs="Calibri Light"/>
                <w:sz w:val="19"/>
                <w:szCs w:val="19"/>
              </w:rPr>
            </w:pPr>
            <w:r>
              <w:rPr>
                <w:rFonts w:asciiTheme="majorHAnsi" w:eastAsia="Calibri Light" w:hAnsiTheme="majorHAnsi" w:cs="Calibri Light"/>
                <w:sz w:val="19"/>
                <w:szCs w:val="19"/>
              </w:rPr>
              <w:t>18,1</w:t>
            </w:r>
          </w:p>
        </w:tc>
      </w:tr>
      <w:tr w:rsidR="004D49E3" w:rsidRPr="009D15D5" w14:paraId="0C0C5BA3" w14:textId="77777777" w:rsidTr="00820F4D">
        <w:trPr>
          <w:cantSplit/>
          <w:trHeight w:hRule="exact" w:val="742"/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49151152" w14:textId="130FC8AE" w:rsidR="004D49E3" w:rsidRPr="009D15D5" w:rsidRDefault="004D49E3" w:rsidP="00920D0A">
            <w:pPr>
              <w:widowControl w:val="0"/>
              <w:spacing w:after="0" w:line="240" w:lineRule="auto"/>
              <w:ind w:left="63" w:right="80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kertvárosias lakóterület (Lke,</w:t>
            </w:r>
            <w:r w:rsidR="00920D0A">
              <w:rPr>
                <w:rFonts w:asciiTheme="majorHAnsi" w:eastAsia="Calibri" w:hAnsiTheme="majorHAnsi" w:cs="Times New Roman"/>
              </w:rPr>
              <w:t xml:space="preserve"> Lke-T</w:t>
            </w:r>
            <w:r w:rsidRPr="009D15D5">
              <w:rPr>
                <w:rFonts w:asciiTheme="majorHAnsi" w:eastAsia="Calibri" w:hAnsiTheme="majorHAnsi" w:cs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846575F" w14:textId="263C17C6" w:rsidR="004D49E3" w:rsidRPr="00920D0A" w:rsidRDefault="00BC30FF" w:rsidP="00920D0A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>
              <w:rPr>
                <w:rFonts w:asciiTheme="majorHAnsi" w:eastAsia="Calibri" w:hAnsiTheme="majorHAnsi" w:cs="Times New Roman"/>
              </w:rPr>
              <w:t>44</w:t>
            </w:r>
            <w:r w:rsidR="00920D0A">
              <w:rPr>
                <w:rFonts w:asciiTheme="majorHAnsi" w:eastAsia="Calibri" w:hAnsiTheme="majorHAnsi" w:cs="Times New Roman"/>
              </w:rPr>
              <w:t>,</w:t>
            </w:r>
            <w:r>
              <w:rPr>
                <w:rFonts w:asciiTheme="majorHAnsi" w:eastAsia="Calibri" w:hAnsiTheme="majorHAnsi" w:cs="Times New Roman"/>
              </w:rPr>
              <w:t>1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5811C8FE" w14:textId="77777777" w:rsidR="004D49E3" w:rsidRPr="009D15D5" w:rsidRDefault="004D49E3" w:rsidP="00920D0A">
            <w:pPr>
              <w:widowControl w:val="0"/>
              <w:spacing w:after="0" w:line="240" w:lineRule="auto"/>
              <w:ind w:left="3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2,7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8" w:space="0" w:color="000000"/>
            </w:tcBorders>
            <w:vAlign w:val="center"/>
          </w:tcPr>
          <w:p w14:paraId="3D58A059" w14:textId="1A330D38" w:rsidR="004D49E3" w:rsidRPr="009D15D5" w:rsidRDefault="00820F4D" w:rsidP="00552C6E">
            <w:pPr>
              <w:widowControl w:val="0"/>
              <w:snapToGrid w:val="0"/>
              <w:spacing w:after="0" w:line="240" w:lineRule="auto"/>
              <w:ind w:left="195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119,1</w:t>
            </w:r>
          </w:p>
        </w:tc>
      </w:tr>
      <w:tr w:rsidR="004D49E3" w:rsidRPr="009D15D5" w14:paraId="7EAB5A4B" w14:textId="77777777" w:rsidTr="00820F4D">
        <w:trPr>
          <w:cantSplit/>
          <w:trHeight w:hRule="exact" w:val="308"/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512445DE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79944B0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DED1B7B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C442E27" w14:textId="77777777" w:rsidR="004D49E3" w:rsidRPr="009D15D5" w:rsidRDefault="004D49E3" w:rsidP="00552C6E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</w:p>
        </w:tc>
      </w:tr>
      <w:tr w:rsidR="004D49E3" w:rsidRPr="009D15D5" w14:paraId="77FB332D" w14:textId="77777777" w:rsidTr="00820F4D">
        <w:trPr>
          <w:cantSplit/>
          <w:trHeight w:hRule="exact" w:val="577"/>
        </w:trPr>
        <w:tc>
          <w:tcPr>
            <w:tcW w:w="1696" w:type="dxa"/>
            <w:tcBorders>
              <w:left w:val="single" w:sz="4" w:space="0" w:color="000000"/>
              <w:bottom w:val="single" w:sz="4" w:space="0" w:color="000000"/>
            </w:tcBorders>
          </w:tcPr>
          <w:p w14:paraId="0EB3DE12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falusias lakóterület (Lf)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55AFE88" w14:textId="4FB09F90" w:rsidR="004D49E3" w:rsidRPr="008F2255" w:rsidRDefault="00574E17" w:rsidP="00920D0A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 w:rsidRPr="008F2255">
              <w:rPr>
                <w:rFonts w:asciiTheme="majorHAnsi" w:eastAsia="Calibri" w:hAnsiTheme="majorHAnsi" w:cs="Times New Roman"/>
              </w:rPr>
              <w:t>321,5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EE35E68" w14:textId="77777777" w:rsidR="004D49E3" w:rsidRPr="008F2255" w:rsidRDefault="004D49E3" w:rsidP="00920D0A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 w:rsidRPr="008F2255">
              <w:rPr>
                <w:rFonts w:asciiTheme="majorHAnsi" w:eastAsia="Calibri" w:hAnsiTheme="majorHAnsi" w:cs="Times New Roman"/>
              </w:rPr>
              <w:t>2,4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3A97BB1" w14:textId="6CFCB69B" w:rsidR="004D49E3" w:rsidRPr="008F2255" w:rsidRDefault="00574E17" w:rsidP="00552C6E">
            <w:pPr>
              <w:widowControl w:val="0"/>
              <w:snapToGrid w:val="0"/>
              <w:spacing w:after="0" w:line="240" w:lineRule="auto"/>
              <w:jc w:val="center"/>
              <w:rPr>
                <w:rFonts w:asciiTheme="majorHAnsi" w:eastAsia="Calibri" w:hAnsiTheme="majorHAnsi" w:cs="Times New Roman"/>
              </w:rPr>
            </w:pPr>
            <w:r w:rsidRPr="008F2255">
              <w:rPr>
                <w:rFonts w:asciiTheme="majorHAnsi" w:eastAsia="Calibri" w:hAnsiTheme="majorHAnsi" w:cs="Times New Roman"/>
              </w:rPr>
              <w:t>771,6</w:t>
            </w:r>
          </w:p>
        </w:tc>
      </w:tr>
      <w:tr w:rsidR="004D49E3" w:rsidRPr="009D15D5" w14:paraId="1649F9A0" w14:textId="77777777" w:rsidTr="00120EE3">
        <w:trPr>
          <w:cantSplit/>
          <w:trHeight w:hRule="exact" w:val="254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DE9D9"/>
          </w:tcPr>
          <w:p w14:paraId="7AE74B8A" w14:textId="77777777" w:rsidR="004D49E3" w:rsidRPr="009D15D5" w:rsidRDefault="004D49E3" w:rsidP="00920D0A">
            <w:pPr>
              <w:widowControl w:val="0"/>
              <w:spacing w:after="0" w:line="242" w:lineRule="exact"/>
              <w:ind w:left="63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VEGYES</w:t>
            </w:r>
            <w:r w:rsidRPr="009D15D5">
              <w:rPr>
                <w:rFonts w:asciiTheme="majorHAnsi" w:eastAsia="Calibri" w:hAnsiTheme="majorHAnsi" w:cs="Times New Roman"/>
                <w:spacing w:val="-15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4D49E3" w:rsidRPr="009D15D5" w14:paraId="26427B47" w14:textId="77777777" w:rsidTr="00820F4D">
        <w:trPr>
          <w:cantSplit/>
          <w:trHeight w:hRule="exact" w:val="731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FA38C8" w14:textId="21A24AB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település- központ területek (Vt)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15D96D" w14:textId="3D461B52" w:rsidR="004D49E3" w:rsidRPr="009D15D5" w:rsidRDefault="00920D0A" w:rsidP="00920D0A">
            <w:pPr>
              <w:widowControl w:val="0"/>
              <w:spacing w:after="0" w:line="240" w:lineRule="auto"/>
              <w:ind w:left="25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18,4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42F4A1" w14:textId="77777777" w:rsidR="004D49E3" w:rsidRPr="00820F4D" w:rsidRDefault="004D49E3" w:rsidP="00920D0A">
            <w:pPr>
              <w:widowControl w:val="0"/>
              <w:snapToGrid w:val="0"/>
              <w:spacing w:before="9" w:after="0" w:line="240" w:lineRule="auto"/>
              <w:jc w:val="left"/>
              <w:rPr>
                <w:rFonts w:asciiTheme="majorHAnsi" w:eastAsia="Calibri Light" w:hAnsiTheme="majorHAnsi" w:cs="Calibri Light"/>
                <w:sz w:val="16"/>
                <w:szCs w:val="16"/>
              </w:rPr>
            </w:pPr>
          </w:p>
          <w:p w14:paraId="58AF89A5" w14:textId="77777777" w:rsidR="004D49E3" w:rsidRPr="009D15D5" w:rsidRDefault="004D49E3" w:rsidP="00920D0A">
            <w:pPr>
              <w:widowControl w:val="0"/>
              <w:spacing w:after="0" w:line="240" w:lineRule="auto"/>
              <w:ind w:left="3"/>
              <w:jc w:val="center"/>
              <w:rPr>
                <w:rFonts w:asciiTheme="majorHAnsi" w:eastAsia="Calibri Light" w:hAnsiTheme="majorHAnsi" w:cs="Calibri Light"/>
                <w:sz w:val="29"/>
                <w:szCs w:val="29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05DB702" w14:textId="43480857" w:rsidR="004D49E3" w:rsidRPr="009D15D5" w:rsidRDefault="00552C6E" w:rsidP="00920D0A">
            <w:pPr>
              <w:widowControl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9,2</w:t>
            </w:r>
          </w:p>
        </w:tc>
      </w:tr>
      <w:tr w:rsidR="004D49E3" w:rsidRPr="009D15D5" w14:paraId="4E5C9DFB" w14:textId="77777777" w:rsidTr="00820F4D">
        <w:trPr>
          <w:cantSplit/>
          <w:trHeight w:hRule="exact" w:val="683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802B6F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  <w:r w:rsidRPr="009D15D5">
              <w:rPr>
                <w:rFonts w:asciiTheme="majorHAnsi" w:eastAsia="Calibri" w:hAnsiTheme="majorHAnsi" w:cs="Times New Roman"/>
              </w:rPr>
              <w:t>intézményi terület (Vi)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0F24FA" w14:textId="4592E55E" w:rsidR="004D49E3" w:rsidRPr="00920D0A" w:rsidRDefault="00920D0A" w:rsidP="00920D0A">
            <w:pPr>
              <w:widowControl w:val="0"/>
              <w:spacing w:after="0" w:line="240" w:lineRule="auto"/>
              <w:ind w:left="25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20D0A">
              <w:rPr>
                <w:rFonts w:asciiTheme="majorHAnsi" w:eastAsia="Calibri Light" w:hAnsiTheme="majorHAnsi" w:cs="Calibri Light"/>
                <w:sz w:val="20"/>
                <w:szCs w:val="20"/>
              </w:rPr>
              <w:t>6,4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70A7AFE" w14:textId="77777777" w:rsidR="004D49E3" w:rsidRPr="009D15D5" w:rsidRDefault="004D49E3" w:rsidP="00920D0A">
            <w:pPr>
              <w:widowControl w:val="0"/>
              <w:snapToGrid w:val="0"/>
              <w:spacing w:before="9" w:after="0" w:line="240" w:lineRule="auto"/>
              <w:jc w:val="center"/>
              <w:rPr>
                <w:rFonts w:asciiTheme="majorHAnsi" w:eastAsia="Calibri Light" w:hAnsiTheme="majorHAnsi" w:cs="Calibri Light"/>
                <w:sz w:val="29"/>
                <w:szCs w:val="29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81D1287" w14:textId="2704072C" w:rsidR="004D49E3" w:rsidRPr="009D15D5" w:rsidRDefault="00552C6E" w:rsidP="00552C6E">
            <w:pPr>
              <w:widowControl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9"/>
                <w:szCs w:val="29"/>
              </w:rPr>
            </w:pPr>
            <w:r w:rsidRPr="00552C6E">
              <w:rPr>
                <w:rFonts w:asciiTheme="majorHAnsi" w:eastAsia="Calibri Light" w:hAnsiTheme="majorHAnsi" w:cs="Calibri Light"/>
                <w:sz w:val="20"/>
                <w:szCs w:val="20"/>
              </w:rPr>
              <w:t>3,2</w:t>
            </w:r>
          </w:p>
        </w:tc>
      </w:tr>
      <w:tr w:rsidR="004D49E3" w:rsidRPr="009D15D5" w14:paraId="072B2FA3" w14:textId="77777777" w:rsidTr="00120EE3">
        <w:trPr>
          <w:cantSplit/>
          <w:trHeight w:hRule="exact" w:val="254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DE9D9"/>
          </w:tcPr>
          <w:p w14:paraId="52259753" w14:textId="77777777" w:rsidR="004D49E3" w:rsidRPr="009D15D5" w:rsidRDefault="004D49E3" w:rsidP="00920D0A">
            <w:pPr>
              <w:widowControl w:val="0"/>
              <w:spacing w:after="0" w:line="242" w:lineRule="exact"/>
              <w:ind w:left="63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GAZDASÁGI</w:t>
            </w:r>
            <w:r w:rsidRPr="009D15D5">
              <w:rPr>
                <w:rFonts w:asciiTheme="majorHAnsi" w:eastAsia="Calibri" w:hAnsiTheme="majorHAnsi" w:cs="Times New Roman"/>
                <w:spacing w:val="-18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4D49E3" w:rsidRPr="009D15D5" w14:paraId="793BAF53" w14:textId="77777777" w:rsidTr="00820F4D">
        <w:trPr>
          <w:cantSplit/>
          <w:trHeight w:hRule="exact" w:val="742"/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1ECF2395" w14:textId="77777777" w:rsidR="004D49E3" w:rsidRPr="009D15D5" w:rsidRDefault="004D49E3" w:rsidP="00920D0A">
            <w:pPr>
              <w:widowControl w:val="0"/>
              <w:snapToGrid w:val="0"/>
              <w:spacing w:before="4" w:after="0" w:line="240" w:lineRule="auto"/>
              <w:jc w:val="left"/>
              <w:rPr>
                <w:rFonts w:asciiTheme="majorHAnsi" w:eastAsia="Calibri Light" w:hAnsiTheme="majorHAnsi" w:cs="Calibri Light"/>
                <w:sz w:val="20"/>
                <w:szCs w:val="20"/>
                <w:shd w:val="clear" w:color="auto" w:fill="FFFF00"/>
              </w:rPr>
            </w:pPr>
          </w:p>
          <w:p w14:paraId="0B94DAC8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w w:val="95"/>
                <w:sz w:val="20"/>
              </w:rPr>
              <w:t>kereskedelmi,</w:t>
            </w:r>
            <w:r w:rsidRPr="009D15D5">
              <w:rPr>
                <w:rFonts w:asciiTheme="majorHAnsi" w:eastAsia="Calibri" w:hAnsiTheme="majorHAnsi" w:cs="Times New Roman"/>
                <w:spacing w:val="21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szolgáltató</w:t>
            </w:r>
            <w:r w:rsidRPr="009D15D5">
              <w:rPr>
                <w:rFonts w:asciiTheme="majorHAnsi" w:eastAsia="Calibri" w:hAnsiTheme="majorHAnsi" w:cs="Times New Roman"/>
                <w:spacing w:val="29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(Gksz,)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899E15A" w14:textId="63586143" w:rsidR="004D49E3" w:rsidRPr="008F2255" w:rsidRDefault="00574E17" w:rsidP="00920D0A">
            <w:pPr>
              <w:widowControl w:val="0"/>
              <w:snapToGrid w:val="0"/>
              <w:spacing w:after="0" w:line="240" w:lineRule="auto"/>
              <w:ind w:left="20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15,9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72672A76" w14:textId="77777777" w:rsidR="004D49E3" w:rsidRPr="008F225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 Light" w:hAnsiTheme="majorHAnsi" w:cs="Calibri Light"/>
                <w:sz w:val="16"/>
                <w:szCs w:val="16"/>
              </w:rPr>
            </w:pPr>
          </w:p>
          <w:p w14:paraId="7AD4D8DD" w14:textId="77777777" w:rsidR="004D49E3" w:rsidRPr="008F2255" w:rsidRDefault="004D49E3" w:rsidP="00920D0A">
            <w:pPr>
              <w:widowControl w:val="0"/>
              <w:spacing w:before="2" w:after="0" w:line="240" w:lineRule="auto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</w:p>
          <w:p w14:paraId="52909AFB" w14:textId="77777777" w:rsidR="004D49E3" w:rsidRPr="008F2255" w:rsidRDefault="004D49E3" w:rsidP="00920D0A">
            <w:pPr>
              <w:widowControl w:val="0"/>
              <w:spacing w:after="0" w:line="240" w:lineRule="auto"/>
              <w:ind w:left="3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" w:hAnsiTheme="majorHAnsi" w:cs="Times New Roman"/>
                <w:spacing w:val="-1"/>
                <w:sz w:val="20"/>
              </w:rPr>
              <w:t>0,4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8" w:space="0" w:color="000000"/>
            </w:tcBorders>
            <w:vAlign w:val="center"/>
          </w:tcPr>
          <w:p w14:paraId="10968367" w14:textId="12A52615" w:rsidR="004D49E3" w:rsidRPr="008F2255" w:rsidRDefault="00574E17" w:rsidP="00920D0A">
            <w:pPr>
              <w:widowControl w:val="0"/>
              <w:snapToGrid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6,36</w:t>
            </w:r>
          </w:p>
        </w:tc>
      </w:tr>
      <w:tr w:rsidR="004D49E3" w:rsidRPr="009D15D5" w14:paraId="1B3CCCB8" w14:textId="77777777" w:rsidTr="00820F4D">
        <w:trPr>
          <w:cantSplit/>
          <w:trHeight w:hRule="exact" w:val="350"/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01C20A1A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  <w:shd w:val="clear" w:color="auto" w:fill="FFFF00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C0A402B" w14:textId="77777777" w:rsidR="004D49E3" w:rsidRPr="008F225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004C785C" w14:textId="77777777" w:rsidR="004D49E3" w:rsidRPr="008F225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0B21784" w14:textId="77777777" w:rsidR="004D49E3" w:rsidRPr="008F225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</w:tr>
      <w:tr w:rsidR="004D49E3" w:rsidRPr="009D15D5" w14:paraId="70681E39" w14:textId="77777777" w:rsidTr="00820F4D">
        <w:trPr>
          <w:cantSplit/>
          <w:trHeight w:hRule="exact" w:val="986"/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06867EC7" w14:textId="77777777" w:rsidR="004D49E3" w:rsidRPr="00820F4D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 Light" w:hAnsiTheme="majorHAnsi" w:cs="Calibri Light"/>
                <w:sz w:val="4"/>
                <w:szCs w:val="4"/>
                <w:shd w:val="clear" w:color="auto" w:fill="FFFF00"/>
              </w:rPr>
            </w:pPr>
          </w:p>
          <w:p w14:paraId="36109534" w14:textId="5537E852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z w:val="20"/>
              </w:rPr>
              <w:t>egyéb</w:t>
            </w:r>
            <w:r w:rsidRPr="009D15D5">
              <w:rPr>
                <w:rFonts w:asciiTheme="majorHAnsi" w:eastAsia="Calibri" w:hAnsiTheme="majorHAnsi" w:cs="Times New Roman"/>
                <w:spacing w:val="21"/>
                <w:w w:val="9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iparterület</w:t>
            </w:r>
            <w:r w:rsidRPr="009D15D5">
              <w:rPr>
                <w:rFonts w:asciiTheme="majorHAnsi" w:eastAsia="Calibri" w:hAnsiTheme="majorHAnsi" w:cs="Times New Roman"/>
                <w:spacing w:val="20"/>
                <w:w w:val="99"/>
                <w:sz w:val="20"/>
              </w:rPr>
              <w:t xml:space="preserve"> </w:t>
            </w:r>
            <w:r w:rsidR="00920D0A">
              <w:rPr>
                <w:rFonts w:asciiTheme="majorHAnsi" w:eastAsia="Calibri" w:hAnsiTheme="majorHAnsi" w:cs="Times New Roman"/>
                <w:spacing w:val="-1"/>
                <w:sz w:val="20"/>
              </w:rPr>
              <w:t>(Gip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,</w:t>
            </w:r>
            <w:r w:rsidRPr="009D15D5">
              <w:rPr>
                <w:rFonts w:asciiTheme="majorHAnsi" w:eastAsia="Calibri" w:hAnsiTheme="majorHAnsi" w:cs="Times New Roman"/>
                <w:spacing w:val="-9"/>
                <w:sz w:val="20"/>
              </w:rPr>
              <w:t xml:space="preserve"> </w:t>
            </w:r>
            <w:r w:rsidR="00920D0A">
              <w:rPr>
                <w:rFonts w:asciiTheme="majorHAnsi" w:eastAsia="Calibri" w:hAnsiTheme="majorHAnsi" w:cs="Times New Roman"/>
                <w:spacing w:val="-1"/>
                <w:sz w:val="20"/>
              </w:rPr>
              <w:t>Gip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-T)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538CAD3" w14:textId="31860DF9" w:rsidR="004D49E3" w:rsidRPr="008F2255" w:rsidRDefault="00574E17" w:rsidP="00920D0A">
            <w:pPr>
              <w:widowControl w:val="0"/>
              <w:snapToGrid w:val="0"/>
              <w:spacing w:after="0" w:line="240" w:lineRule="auto"/>
              <w:ind w:left="20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118,3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4AD52E75" w14:textId="13483F75" w:rsidR="004D49E3" w:rsidRPr="008F2255" w:rsidRDefault="004D49E3" w:rsidP="00920D0A">
            <w:pPr>
              <w:widowControl w:val="0"/>
              <w:spacing w:after="0" w:line="240" w:lineRule="auto"/>
              <w:ind w:left="3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" w:hAnsiTheme="majorHAnsi" w:cs="Times New Roman"/>
                <w:spacing w:val="-1"/>
                <w:sz w:val="20"/>
              </w:rPr>
              <w:t>0,4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8" w:space="0" w:color="000000"/>
            </w:tcBorders>
            <w:vAlign w:val="center"/>
          </w:tcPr>
          <w:p w14:paraId="6F64283A" w14:textId="126CA572" w:rsidR="004D49E3" w:rsidRPr="008F2255" w:rsidRDefault="00574E17" w:rsidP="00920D0A">
            <w:pPr>
              <w:widowControl w:val="0"/>
              <w:snapToGrid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47,32</w:t>
            </w:r>
          </w:p>
        </w:tc>
      </w:tr>
      <w:tr w:rsidR="004D49E3" w:rsidRPr="009D15D5" w14:paraId="23D60887" w14:textId="77777777" w:rsidTr="00820F4D">
        <w:trPr>
          <w:cantSplit/>
          <w:trHeight w:hRule="exact" w:val="249"/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655C52F0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21E6A020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2799A46C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14:paraId="4C4590EF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Calibri" w:hAnsiTheme="majorHAnsi" w:cs="Times New Roman"/>
              </w:rPr>
            </w:pPr>
          </w:p>
        </w:tc>
      </w:tr>
      <w:tr w:rsidR="004D49E3" w:rsidRPr="009D15D5" w14:paraId="7A9E641F" w14:textId="77777777" w:rsidTr="00120EE3">
        <w:trPr>
          <w:trHeight w:hRule="exact" w:val="254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</w:tcPr>
          <w:p w14:paraId="6511E581" w14:textId="77777777" w:rsidR="004D49E3" w:rsidRPr="009D15D5" w:rsidRDefault="004D49E3" w:rsidP="00920D0A">
            <w:pPr>
              <w:widowControl w:val="0"/>
              <w:spacing w:after="0" w:line="242" w:lineRule="exact"/>
              <w:ind w:left="63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KÜLÖNLEGES</w:t>
            </w:r>
            <w:r w:rsidRPr="009D15D5">
              <w:rPr>
                <w:rFonts w:asciiTheme="majorHAnsi" w:eastAsia="Calibri" w:hAnsiTheme="majorHAnsi" w:cs="Times New Roman"/>
                <w:spacing w:val="-19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4D49E3" w:rsidRPr="009D15D5" w14:paraId="0B79B08B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73E66F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Temető </w:t>
            </w:r>
          </w:p>
          <w:p w14:paraId="5E5BFCD3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(K-T)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9FF15F4" w14:textId="3F28E86D" w:rsidR="004D49E3" w:rsidRPr="009D15D5" w:rsidRDefault="00920D0A" w:rsidP="00920D0A">
            <w:pPr>
              <w:widowControl w:val="0"/>
              <w:snapToGrid w:val="0"/>
              <w:spacing w:after="0" w:line="240" w:lineRule="auto"/>
              <w:ind w:left="30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5,9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F9E951" w14:textId="77777777" w:rsidR="004D49E3" w:rsidRPr="009D15D5" w:rsidRDefault="004D49E3" w:rsidP="00920D0A">
            <w:pPr>
              <w:widowControl w:val="0"/>
              <w:snapToGrid w:val="0"/>
              <w:spacing w:before="11" w:after="0" w:line="240" w:lineRule="auto"/>
              <w:jc w:val="left"/>
              <w:rPr>
                <w:rFonts w:asciiTheme="majorHAnsi" w:eastAsia="Times New Roman" w:hAnsiTheme="majorHAnsi" w:cs="Times New Roman"/>
                <w:sz w:val="20"/>
                <w:szCs w:val="20"/>
              </w:rPr>
            </w:pPr>
          </w:p>
          <w:p w14:paraId="23787A55" w14:textId="77777777" w:rsidR="004D49E3" w:rsidRPr="009D15D5" w:rsidRDefault="004D49E3" w:rsidP="00920D0A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3,0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C14E" w14:textId="754FAF29" w:rsidR="004D49E3" w:rsidRPr="009D15D5" w:rsidRDefault="00552C6E" w:rsidP="00920D0A">
            <w:pPr>
              <w:widowControl w:val="0"/>
              <w:snapToGrid w:val="0"/>
              <w:spacing w:after="0" w:line="240" w:lineRule="auto"/>
              <w:ind w:left="34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17,7</w:t>
            </w:r>
          </w:p>
        </w:tc>
      </w:tr>
      <w:tr w:rsidR="004D49E3" w:rsidRPr="009D15D5" w14:paraId="47A9367C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768ADA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lastRenderedPageBreak/>
              <w:t>K-me</w:t>
            </w:r>
          </w:p>
          <w:p w14:paraId="1CB9BC8B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Megújuló energiaforrások hasznosításának céljára szolgáló terület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82D0D4" w14:textId="1F697A10" w:rsidR="004D49E3" w:rsidRPr="009D15D5" w:rsidRDefault="00920D0A" w:rsidP="00920D0A">
            <w:pPr>
              <w:widowControl w:val="0"/>
              <w:snapToGrid w:val="0"/>
              <w:spacing w:after="0" w:line="240" w:lineRule="auto"/>
              <w:ind w:left="30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2,7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920E8F" w14:textId="77777777" w:rsidR="004D49E3" w:rsidRPr="009D15D5" w:rsidRDefault="004D49E3" w:rsidP="00920D0A">
            <w:pPr>
              <w:widowControl w:val="0"/>
              <w:snapToGrid w:val="0"/>
              <w:spacing w:before="2" w:after="0" w:line="240" w:lineRule="auto"/>
              <w:jc w:val="left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</w:p>
          <w:p w14:paraId="3B4570F8" w14:textId="77777777" w:rsidR="004D49E3" w:rsidRPr="009D15D5" w:rsidRDefault="004D49E3" w:rsidP="00920D0A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BBEF2" w14:textId="0CFFBEFE" w:rsidR="004D49E3" w:rsidRPr="009D15D5" w:rsidRDefault="00552C6E" w:rsidP="00920D0A">
            <w:pPr>
              <w:widowControl w:val="0"/>
              <w:snapToGrid w:val="0"/>
              <w:spacing w:after="0" w:line="240" w:lineRule="auto"/>
              <w:ind w:left="34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1,35</w:t>
            </w:r>
          </w:p>
        </w:tc>
      </w:tr>
      <w:tr w:rsidR="004D49E3" w:rsidRPr="009D15D5" w14:paraId="72533F9C" w14:textId="77777777" w:rsidTr="00820F4D">
        <w:trPr>
          <w:trHeight w:hRule="exact" w:val="499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19C1487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K-H</w:t>
            </w:r>
          </w:p>
          <w:p w14:paraId="1BCC64F3" w14:textId="6A1907F3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Hulladékkezelő-lerakó terület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B4972F5" w14:textId="3E841AB9" w:rsidR="004D49E3" w:rsidRPr="009D15D5" w:rsidRDefault="00552C6E" w:rsidP="00920D0A">
            <w:pPr>
              <w:widowControl w:val="0"/>
              <w:snapToGrid w:val="0"/>
              <w:spacing w:before="120" w:after="0" w:line="240" w:lineRule="auto"/>
              <w:ind w:left="30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3,7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CBC8B8" w14:textId="77777777" w:rsidR="004D49E3" w:rsidRPr="009D15D5" w:rsidRDefault="004D49E3" w:rsidP="00920D0A">
            <w:pPr>
              <w:widowControl w:val="0"/>
              <w:spacing w:before="120"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0,1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FF8A8" w14:textId="4A4EDCEE" w:rsidR="004D49E3" w:rsidRPr="009D15D5" w:rsidRDefault="00552C6E" w:rsidP="00920D0A">
            <w:pPr>
              <w:widowControl w:val="0"/>
              <w:snapToGrid w:val="0"/>
              <w:spacing w:before="120" w:after="0" w:line="240" w:lineRule="auto"/>
              <w:ind w:left="34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0,37</w:t>
            </w:r>
          </w:p>
        </w:tc>
      </w:tr>
      <w:tr w:rsidR="004D49E3" w:rsidRPr="009D15D5" w14:paraId="7891D05E" w14:textId="77777777" w:rsidTr="00820F4D">
        <w:trPr>
          <w:trHeight w:hRule="exact" w:val="113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EBC4A2A" w14:textId="5D52DB54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Mezőgazdasági üzemi terület </w:t>
            </w:r>
          </w:p>
          <w:p w14:paraId="18762F43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(K-Mü)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FFD684" w14:textId="6D0205DE" w:rsidR="004D49E3" w:rsidRPr="009D15D5" w:rsidRDefault="00552C6E" w:rsidP="00920D0A">
            <w:pPr>
              <w:widowControl w:val="0"/>
              <w:snapToGrid w:val="0"/>
              <w:spacing w:after="0" w:line="240" w:lineRule="auto"/>
              <w:ind w:left="20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111,1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1B03DA9" w14:textId="77777777" w:rsidR="004D49E3" w:rsidRPr="009D15D5" w:rsidRDefault="004D49E3" w:rsidP="00920D0A">
            <w:pPr>
              <w:widowControl w:val="0"/>
              <w:spacing w:after="0" w:line="240" w:lineRule="auto"/>
              <w:ind w:left="3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A6718" w14:textId="4E7E7B50" w:rsidR="004D49E3" w:rsidRPr="009D15D5" w:rsidRDefault="00552C6E" w:rsidP="00920D0A">
            <w:pPr>
              <w:widowControl w:val="0"/>
              <w:snapToGrid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77,77</w:t>
            </w:r>
          </w:p>
        </w:tc>
      </w:tr>
      <w:tr w:rsidR="004D49E3" w:rsidRPr="009D15D5" w14:paraId="50EB42B2" w14:textId="77777777" w:rsidTr="00820F4D">
        <w:trPr>
          <w:trHeight w:hRule="exact" w:val="744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CF39F63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Közműterület</w:t>
            </w:r>
          </w:p>
          <w:p w14:paraId="7936488B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(K-Közm)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89E373" w14:textId="717E1612" w:rsidR="004D49E3" w:rsidRPr="008F2255" w:rsidRDefault="009A050D" w:rsidP="00920D0A">
            <w:pPr>
              <w:widowControl w:val="0"/>
              <w:snapToGrid w:val="0"/>
              <w:spacing w:after="0" w:line="240" w:lineRule="auto"/>
              <w:ind w:left="25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3,2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EE77C6E" w14:textId="77777777" w:rsidR="004D49E3" w:rsidRPr="008F2255" w:rsidRDefault="004D49E3" w:rsidP="00920D0A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D7701" w14:textId="0E8C71C9" w:rsidR="004D49E3" w:rsidRPr="008F2255" w:rsidRDefault="009A050D" w:rsidP="00552C6E">
            <w:pPr>
              <w:widowControl w:val="0"/>
              <w:snapToGrid w:val="0"/>
              <w:spacing w:after="0" w:line="240" w:lineRule="auto"/>
              <w:ind w:left="24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4,8</w:t>
            </w:r>
          </w:p>
        </w:tc>
      </w:tr>
      <w:tr w:rsidR="004D49E3" w:rsidRPr="009D15D5" w14:paraId="7C516FF8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C6A7EA1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vásártér </w:t>
            </w:r>
          </w:p>
          <w:p w14:paraId="4C88C9C5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(K-P)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B157F8" w14:textId="271EEC2B" w:rsidR="004D49E3" w:rsidRPr="008F2255" w:rsidRDefault="00552C6E" w:rsidP="00920D0A">
            <w:pPr>
              <w:widowControl w:val="0"/>
              <w:snapToGrid w:val="0"/>
              <w:spacing w:after="0" w:line="240" w:lineRule="auto"/>
              <w:ind w:left="308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2,8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8890EC" w14:textId="77777777" w:rsidR="004D49E3" w:rsidRPr="008F2255" w:rsidRDefault="004D49E3" w:rsidP="00920D0A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C80AE" w14:textId="4B38A3E1" w:rsidR="004D49E3" w:rsidRPr="008F2255" w:rsidRDefault="00552C6E" w:rsidP="00920D0A">
            <w:pPr>
              <w:widowControl w:val="0"/>
              <w:snapToGrid w:val="0"/>
              <w:spacing w:after="0" w:line="240" w:lineRule="auto"/>
              <w:ind w:left="29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8F2255">
              <w:rPr>
                <w:rFonts w:asciiTheme="majorHAnsi" w:eastAsia="Calibri Light" w:hAnsiTheme="majorHAnsi" w:cs="Calibri Light"/>
                <w:sz w:val="20"/>
                <w:szCs w:val="20"/>
              </w:rPr>
              <w:t>4,2</w:t>
            </w:r>
          </w:p>
        </w:tc>
      </w:tr>
      <w:tr w:rsidR="004D49E3" w:rsidRPr="009D15D5" w14:paraId="3295CA98" w14:textId="77777777" w:rsidTr="00120EE3">
        <w:trPr>
          <w:trHeight w:hRule="exact" w:val="49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B8B7"/>
          </w:tcPr>
          <w:p w14:paraId="5B417859" w14:textId="77777777" w:rsidR="004D49E3" w:rsidRPr="009D15D5" w:rsidRDefault="004D49E3" w:rsidP="00920D0A">
            <w:pPr>
              <w:widowControl w:val="0"/>
              <w:spacing w:before="118" w:after="0" w:line="240" w:lineRule="auto"/>
              <w:ind w:left="63"/>
              <w:jc w:val="left"/>
              <w:rPr>
                <w:rFonts w:asciiTheme="majorHAnsi" w:eastAsia="Calibri" w:hAnsiTheme="majorHAnsi" w:cs="Times New Roman"/>
                <w:spacing w:val="-2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ÖSSZESEN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B8B7"/>
          </w:tcPr>
          <w:p w14:paraId="79B2E6E3" w14:textId="77777777" w:rsidR="004D49E3" w:rsidRPr="008F2255" w:rsidRDefault="004D49E3" w:rsidP="00920D0A">
            <w:pPr>
              <w:widowControl w:val="0"/>
              <w:spacing w:before="118" w:after="0" w:line="240" w:lineRule="auto"/>
              <w:ind w:left="66"/>
              <w:jc w:val="left"/>
              <w:rPr>
                <w:rFonts w:asciiTheme="majorHAnsi" w:eastAsia="Calibri" w:hAnsiTheme="majorHAnsi" w:cs="Times New Roman"/>
                <w:spacing w:val="-2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B8B7"/>
          </w:tcPr>
          <w:p w14:paraId="5F509CA2" w14:textId="74299856" w:rsidR="004D49E3" w:rsidRPr="008F2255" w:rsidRDefault="009A050D" w:rsidP="00920D0A">
            <w:pPr>
              <w:widowControl w:val="0"/>
              <w:spacing w:before="118" w:after="0" w:line="240" w:lineRule="auto"/>
              <w:ind w:left="66"/>
              <w:jc w:val="left"/>
              <w:rPr>
                <w:rFonts w:asciiTheme="majorHAnsi" w:hAnsiTheme="majorHAnsi"/>
              </w:rPr>
            </w:pPr>
            <w:r w:rsidRPr="008F2255">
              <w:rPr>
                <w:rFonts w:asciiTheme="majorHAnsi" w:hAnsiTheme="majorHAnsi"/>
              </w:rPr>
              <w:t>1081,55</w:t>
            </w:r>
          </w:p>
        </w:tc>
      </w:tr>
      <w:tr w:rsidR="004D49E3" w:rsidRPr="009D15D5" w14:paraId="42EC5BE8" w14:textId="77777777" w:rsidTr="00120EE3">
        <w:trPr>
          <w:trHeight w:hRule="exact" w:val="324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</w:tcPr>
          <w:p w14:paraId="3789F798" w14:textId="77777777" w:rsidR="004D49E3" w:rsidRPr="009D15D5" w:rsidRDefault="004D49E3" w:rsidP="00920D0A">
            <w:pPr>
              <w:widowControl w:val="0"/>
              <w:spacing w:before="34" w:after="0" w:line="240" w:lineRule="auto"/>
              <w:ind w:left="66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KÜLÖNLEGES</w:t>
            </w:r>
            <w:r w:rsidRPr="009D15D5">
              <w:rPr>
                <w:rFonts w:asciiTheme="majorHAnsi" w:eastAsia="Calibri" w:hAnsiTheme="majorHAnsi" w:cs="Times New Roman"/>
                <w:spacing w:val="-11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BEÉPÍTÉSRE</w:t>
            </w:r>
            <w:r w:rsidRPr="009D15D5">
              <w:rPr>
                <w:rFonts w:asciiTheme="majorHAnsi" w:eastAsia="Calibri" w:hAnsiTheme="majorHAnsi" w:cs="Times New Roman"/>
                <w:spacing w:val="-13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NEM</w:t>
            </w:r>
            <w:r w:rsidRPr="009D15D5">
              <w:rPr>
                <w:rFonts w:asciiTheme="majorHAnsi" w:eastAsia="Calibri" w:hAnsiTheme="majorHAnsi" w:cs="Times New Roman"/>
                <w:spacing w:val="-14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SZÁNT</w:t>
            </w:r>
            <w:r w:rsidRPr="009D15D5">
              <w:rPr>
                <w:rFonts w:asciiTheme="majorHAnsi" w:eastAsia="Calibri" w:hAnsiTheme="majorHAnsi" w:cs="Times New Roman"/>
                <w:spacing w:val="-13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4D49E3" w:rsidRPr="009D15D5" w14:paraId="109C1517" w14:textId="77777777" w:rsidTr="00820F4D">
        <w:trPr>
          <w:trHeight w:hRule="exact" w:val="969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8EBD62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Bányaterület</w:t>
            </w:r>
          </w:p>
          <w:p w14:paraId="7F0413DE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(Kb-b)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A7B1F7D" w14:textId="685706EF" w:rsidR="004D49E3" w:rsidRPr="009D15D5" w:rsidRDefault="00552C6E" w:rsidP="00920D0A">
            <w:pPr>
              <w:widowControl w:val="0"/>
              <w:snapToGrid w:val="0"/>
              <w:spacing w:before="150" w:after="0" w:line="240" w:lineRule="auto"/>
              <w:ind w:left="30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12,9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73DCBF" w14:textId="77777777" w:rsidR="004D49E3" w:rsidRPr="009D15D5" w:rsidRDefault="004D49E3" w:rsidP="00920D0A">
            <w:pPr>
              <w:widowControl w:val="0"/>
              <w:snapToGrid w:val="0"/>
              <w:spacing w:after="0" w:line="240" w:lineRule="auto"/>
              <w:jc w:val="left"/>
              <w:rPr>
                <w:rFonts w:asciiTheme="majorHAnsi" w:eastAsia="Times New Roman" w:hAnsiTheme="majorHAnsi" w:cs="Times New Roman"/>
                <w:sz w:val="20"/>
                <w:szCs w:val="20"/>
              </w:rPr>
            </w:pPr>
          </w:p>
          <w:p w14:paraId="37E8592A" w14:textId="77777777" w:rsidR="004D49E3" w:rsidRPr="009D15D5" w:rsidRDefault="004D49E3" w:rsidP="00920D0A">
            <w:pPr>
              <w:widowControl w:val="0"/>
              <w:spacing w:after="0" w:line="240" w:lineRule="auto"/>
              <w:jc w:val="left"/>
              <w:rPr>
                <w:rFonts w:asciiTheme="majorHAnsi" w:eastAsia="Times New Roman" w:hAnsiTheme="majorHAnsi" w:cs="Times New Roman"/>
                <w:sz w:val="20"/>
                <w:szCs w:val="20"/>
              </w:rPr>
            </w:pPr>
          </w:p>
          <w:p w14:paraId="67B16890" w14:textId="77777777" w:rsidR="004D49E3" w:rsidRPr="009D15D5" w:rsidRDefault="004D49E3" w:rsidP="00920D0A">
            <w:pPr>
              <w:widowControl w:val="0"/>
              <w:spacing w:before="150"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54105" w14:textId="56F3C368" w:rsidR="004D49E3" w:rsidRPr="009D15D5" w:rsidRDefault="00552C6E" w:rsidP="00552C6E">
            <w:pPr>
              <w:widowControl w:val="0"/>
              <w:snapToGrid w:val="0"/>
              <w:spacing w:before="150" w:after="0" w:line="240" w:lineRule="auto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41,28</w:t>
            </w:r>
          </w:p>
        </w:tc>
      </w:tr>
      <w:tr w:rsidR="004D49E3" w:rsidRPr="009D15D5" w14:paraId="4C2FE3A3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EE1D6A4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Sportterület </w:t>
            </w:r>
          </w:p>
          <w:p w14:paraId="48F42FC3" w14:textId="77777777" w:rsidR="004D49E3" w:rsidRPr="009D15D5" w:rsidRDefault="004D49E3" w:rsidP="00920D0A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(Kb-sp)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AD9320A" w14:textId="6D94C89F" w:rsidR="004D49E3" w:rsidRPr="009D15D5" w:rsidRDefault="007B6593" w:rsidP="00920D0A">
            <w:pPr>
              <w:widowControl w:val="0"/>
              <w:snapToGrid w:val="0"/>
              <w:spacing w:after="0" w:line="240" w:lineRule="auto"/>
              <w:ind w:left="30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8,69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61A08B" w14:textId="77777777" w:rsidR="004D49E3" w:rsidRPr="009D15D5" w:rsidRDefault="004D49E3" w:rsidP="00920D0A">
            <w:pPr>
              <w:widowControl w:val="0"/>
              <w:snapToGrid w:val="0"/>
              <w:spacing w:before="2" w:after="0" w:line="240" w:lineRule="auto"/>
              <w:jc w:val="left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</w:p>
          <w:p w14:paraId="1158D874" w14:textId="77777777" w:rsidR="004D49E3" w:rsidRPr="009D15D5" w:rsidRDefault="004D49E3" w:rsidP="00920D0A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49975" w14:textId="10A26E0E" w:rsidR="004D49E3" w:rsidRPr="009D15D5" w:rsidRDefault="007B6593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27,8</w:t>
            </w:r>
          </w:p>
        </w:tc>
      </w:tr>
      <w:tr w:rsidR="00552C6E" w:rsidRPr="009D15D5" w14:paraId="00B20EE5" w14:textId="77777777" w:rsidTr="00120EE3">
        <w:trPr>
          <w:trHeight w:hRule="exact" w:val="324"/>
        </w:trPr>
        <w:tc>
          <w:tcPr>
            <w:tcW w:w="46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</w:tcPr>
          <w:p w14:paraId="5D6B83F4" w14:textId="77167193" w:rsidR="00552C6E" w:rsidRPr="009D15D5" w:rsidRDefault="00552C6E" w:rsidP="00625176">
            <w:pPr>
              <w:widowControl w:val="0"/>
              <w:spacing w:before="34" w:after="0" w:line="240" w:lineRule="auto"/>
              <w:ind w:left="66"/>
              <w:jc w:val="left"/>
              <w:rPr>
                <w:rFonts w:asciiTheme="majorHAnsi" w:hAnsiTheme="majorHAnsi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BEÉPÍTÉSRE</w:t>
            </w:r>
            <w:r w:rsidRPr="009D15D5">
              <w:rPr>
                <w:rFonts w:asciiTheme="majorHAnsi" w:eastAsia="Calibri" w:hAnsiTheme="majorHAnsi" w:cs="Times New Roman"/>
                <w:spacing w:val="-13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NEM</w:t>
            </w:r>
            <w:r w:rsidRPr="009D15D5">
              <w:rPr>
                <w:rFonts w:asciiTheme="majorHAnsi" w:eastAsia="Calibri" w:hAnsiTheme="majorHAnsi" w:cs="Times New Roman"/>
                <w:spacing w:val="-14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SZÁNT</w:t>
            </w:r>
            <w:r w:rsidRPr="009D15D5">
              <w:rPr>
                <w:rFonts w:asciiTheme="majorHAnsi" w:eastAsia="Calibri" w:hAnsiTheme="majorHAnsi" w:cs="Times New Roman"/>
                <w:spacing w:val="-13"/>
                <w:sz w:val="20"/>
              </w:rPr>
              <w:t xml:space="preserve"> </w:t>
            </w: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TERÜLET</w:t>
            </w:r>
          </w:p>
        </w:tc>
      </w:tr>
      <w:tr w:rsidR="00552C6E" w:rsidRPr="009D15D5" w14:paraId="46160526" w14:textId="77777777" w:rsidTr="00820F4D">
        <w:trPr>
          <w:trHeight w:hRule="exact" w:val="850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9F22635" w14:textId="24FD8AB4" w:rsidR="00552C6E" w:rsidRPr="009D15D5" w:rsidRDefault="00552C6E" w:rsidP="00625176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Zöldterület</w:t>
            </w:r>
          </w:p>
          <w:p w14:paraId="69B08FE0" w14:textId="0D495E5B" w:rsidR="00552C6E" w:rsidRPr="009D15D5" w:rsidRDefault="00552C6E" w:rsidP="00625176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(Z</w:t>
            </w:r>
            <w:r w:rsidRPr="009D15D5">
              <w:rPr>
                <w:rFonts w:asciiTheme="majorHAnsi" w:eastAsia="Calibri" w:hAnsiTheme="majorHAnsi" w:cs="Times New Roman"/>
                <w:spacing w:val="-1"/>
                <w:sz w:val="2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8C7AC3" w14:textId="5AF4BA6C" w:rsidR="00552C6E" w:rsidRPr="009D15D5" w:rsidRDefault="00552C6E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8,8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F6E67EE" w14:textId="3DC1E1FD" w:rsidR="00552C6E" w:rsidRPr="009D15D5" w:rsidRDefault="00120EE3" w:rsidP="00120EE3">
            <w:pPr>
              <w:widowControl w:val="0"/>
              <w:spacing w:before="150"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5E243" w14:textId="5503D18F" w:rsidR="00552C6E" w:rsidRPr="009D15D5" w:rsidRDefault="00120EE3" w:rsidP="00625176">
            <w:pPr>
              <w:widowControl w:val="0"/>
              <w:snapToGrid w:val="0"/>
              <w:spacing w:before="150" w:after="0" w:line="240" w:lineRule="auto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52,8</w:t>
            </w:r>
          </w:p>
        </w:tc>
      </w:tr>
      <w:tr w:rsidR="00552C6E" w:rsidRPr="009D15D5" w14:paraId="1CE00B08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079A7A" w14:textId="42C97585" w:rsidR="00552C6E" w:rsidRPr="00EC7290" w:rsidRDefault="00552C6E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EC7290">
              <w:rPr>
                <w:rFonts w:asciiTheme="majorHAnsi" w:eastAsia="Calibri" w:hAnsiTheme="majorHAnsi" w:cs="Times New Roman"/>
                <w:spacing w:val="-1"/>
                <w:sz w:val="20"/>
              </w:rPr>
              <w:t>véderdő</w:t>
            </w:r>
          </w:p>
          <w:p w14:paraId="33A78CD3" w14:textId="17BC7B27" w:rsidR="00552C6E" w:rsidRPr="009D15D5" w:rsidRDefault="00552C6E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EC7290">
              <w:rPr>
                <w:rFonts w:asciiTheme="majorHAnsi" w:eastAsia="Calibri" w:hAnsiTheme="majorHAnsi" w:cs="Times New Roman"/>
                <w:spacing w:val="-1"/>
                <w:sz w:val="20"/>
              </w:rPr>
              <w:t>(Ev)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D2455B" w14:textId="361E1DA1" w:rsidR="00552C6E" w:rsidRPr="009D15D5" w:rsidRDefault="00552C6E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EC7290">
              <w:rPr>
                <w:rFonts w:asciiTheme="majorHAnsi" w:eastAsia="Calibri Light" w:hAnsiTheme="majorHAnsi" w:cs="Calibri Light"/>
                <w:sz w:val="20"/>
                <w:szCs w:val="20"/>
              </w:rPr>
              <w:t>228,4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CC5BE4" w14:textId="52078714" w:rsidR="00552C6E" w:rsidRPr="009D15D5" w:rsidRDefault="00120EE3" w:rsidP="00120EE3">
            <w:pPr>
              <w:widowControl w:val="0"/>
              <w:spacing w:after="0" w:line="240" w:lineRule="auto"/>
              <w:ind w:left="2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E091A" w14:textId="0E8B4F3E" w:rsidR="00552C6E" w:rsidRPr="009D15D5" w:rsidRDefault="00120EE3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2055,6</w:t>
            </w:r>
          </w:p>
        </w:tc>
      </w:tr>
      <w:tr w:rsidR="00552C6E" w:rsidRPr="009D15D5" w14:paraId="18FF8A49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6E9551" w14:textId="16C3B440" w:rsidR="00552C6E" w:rsidRPr="00552C6E" w:rsidRDefault="00552C6E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 w:rsidRPr="00552C6E">
              <w:rPr>
                <w:rFonts w:asciiTheme="majorHAnsi" w:eastAsia="Calibri" w:hAnsiTheme="majorHAnsi" w:cs="Times New Roman"/>
                <w:spacing w:val="-1"/>
                <w:sz w:val="20"/>
              </w:rPr>
              <w:t>közjóléti</w:t>
            </w: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 erdő</w:t>
            </w:r>
          </w:p>
          <w:p w14:paraId="503E42AC" w14:textId="587657A1" w:rsidR="00552C6E" w:rsidRPr="00EC7290" w:rsidRDefault="00552C6E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</w:t>
            </w:r>
            <w:r w:rsidRPr="00552C6E">
              <w:rPr>
                <w:rFonts w:asciiTheme="majorHAnsi" w:eastAsia="Calibri" w:hAnsiTheme="majorHAnsi" w:cs="Times New Roman"/>
                <w:spacing w:val="-1"/>
                <w:sz w:val="20"/>
              </w:rPr>
              <w:t>Ek</w:t>
            </w: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90A15D" w14:textId="1CD1C57B" w:rsidR="00552C6E" w:rsidRDefault="00552C6E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EC7290">
              <w:rPr>
                <w:rFonts w:asciiTheme="majorHAnsi" w:eastAsia="Calibri Light" w:hAnsiTheme="majorHAnsi" w:cs="Calibri Light"/>
                <w:sz w:val="20"/>
                <w:szCs w:val="20"/>
              </w:rPr>
              <w:t>4,7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A8B67AA" w14:textId="05D5FC76" w:rsidR="00552C6E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4E0C5" w14:textId="0F514DDC" w:rsidR="00552C6E" w:rsidRDefault="00120EE3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42,3</w:t>
            </w:r>
          </w:p>
        </w:tc>
      </w:tr>
      <w:tr w:rsidR="00552C6E" w:rsidRPr="009D15D5" w14:paraId="1E46DD06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D98337" w14:textId="63D02D3C" w:rsidR="00552C6E" w:rsidRPr="00EC7290" w:rsidRDefault="00EC7290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gazdasági </w:t>
            </w:r>
            <w:r w:rsidR="00552C6E" w:rsidRPr="00EC7290">
              <w:rPr>
                <w:rFonts w:asciiTheme="majorHAnsi" w:eastAsia="Calibri" w:hAnsiTheme="majorHAnsi" w:cs="Times New Roman"/>
                <w:spacing w:val="-1"/>
                <w:sz w:val="20"/>
              </w:rPr>
              <w:t>erdő</w:t>
            </w:r>
          </w:p>
          <w:p w14:paraId="0A6B52BF" w14:textId="5805D132" w:rsidR="00552C6E" w:rsidRDefault="00EC7290" w:rsidP="00EC7290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</w:t>
            </w:r>
            <w:r w:rsidR="00552C6E" w:rsidRPr="00EC7290">
              <w:rPr>
                <w:rFonts w:asciiTheme="majorHAnsi" w:eastAsia="Calibri" w:hAnsiTheme="majorHAnsi" w:cs="Times New Roman"/>
                <w:spacing w:val="-1"/>
                <w:sz w:val="20"/>
              </w:rPr>
              <w:t>Eg</w:t>
            </w: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)</w:t>
            </w:r>
            <w:r w:rsidR="00552C6E" w:rsidRPr="00EC7290">
              <w:rPr>
                <w:rFonts w:asciiTheme="majorHAnsi" w:eastAsia="Calibri" w:hAnsiTheme="majorHAnsi" w:cs="Times New Roman"/>
                <w:spacing w:val="-1"/>
                <w:sz w:val="20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522F08" w14:textId="7FA9C85E" w:rsidR="00552C6E" w:rsidRDefault="00BC30FF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349</w:t>
            </w:r>
            <w:r w:rsidR="00E3067B"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6</w:t>
            </w:r>
            <w:r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,</w:t>
            </w:r>
            <w:r w:rsidR="00E3067B"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E32C99" w14:textId="7D42E772" w:rsidR="00552C6E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2ADEA" w14:textId="41D5D786" w:rsidR="00552C6E" w:rsidRPr="007B6593" w:rsidRDefault="007B6593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31465,9</w:t>
            </w:r>
          </w:p>
        </w:tc>
      </w:tr>
      <w:tr w:rsidR="00185A0F" w:rsidRPr="009D15D5" w14:paraId="7C16B8BE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3DACD5" w14:textId="77777777" w:rsidR="00185A0F" w:rsidRDefault="00185A0F" w:rsidP="00185A0F">
            <w:pPr>
              <w:widowControl w:val="0"/>
              <w:spacing w:after="0" w:line="240" w:lineRule="auto"/>
              <w:ind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mezőgazdasági</w:t>
            </w:r>
          </w:p>
          <w:p w14:paraId="36821081" w14:textId="2A4757B0" w:rsidR="00185A0F" w:rsidRDefault="00185A0F" w:rsidP="00185A0F">
            <w:pPr>
              <w:widowControl w:val="0"/>
              <w:spacing w:after="0" w:line="240" w:lineRule="auto"/>
              <w:ind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</w:t>
            </w:r>
            <w:r w:rsidR="00393EDB">
              <w:rPr>
                <w:rFonts w:asciiTheme="majorHAnsi" w:eastAsia="Calibri" w:hAnsiTheme="majorHAnsi" w:cs="Times New Roman"/>
                <w:spacing w:val="-1"/>
                <w:sz w:val="20"/>
              </w:rPr>
              <w:t>M</w:t>
            </w: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á)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BFFA22" w14:textId="28FA5608" w:rsidR="00185A0F" w:rsidRPr="00EC7290" w:rsidRDefault="00185A0F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79</w:t>
            </w:r>
            <w:r w:rsidR="00E3067B" w:rsidRPr="00E3067B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77,4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DEBB8F3" w14:textId="03B29A2E" w:rsidR="00185A0F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3,7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330DF" w14:textId="20AD498C" w:rsidR="00185A0F" w:rsidRPr="007B6593" w:rsidRDefault="007B6593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29516,4</w:t>
            </w:r>
          </w:p>
        </w:tc>
      </w:tr>
      <w:tr w:rsidR="00185A0F" w:rsidRPr="009D15D5" w14:paraId="718FB2A9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AF7497" w14:textId="77777777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kertes mezőgazdasági</w:t>
            </w:r>
          </w:p>
          <w:p w14:paraId="1EDE58FF" w14:textId="7D186EE3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(Mk)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08EF99" w14:textId="367C93A5" w:rsidR="00185A0F" w:rsidRPr="00EC7290" w:rsidRDefault="00185A0F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3</w:t>
            </w:r>
            <w:r w:rsidR="00BC30FF">
              <w:rPr>
                <w:rFonts w:asciiTheme="majorHAnsi" w:eastAsia="Calibri Light" w:hAnsiTheme="majorHAnsi" w:cs="Calibri Light"/>
                <w:sz w:val="20"/>
                <w:szCs w:val="20"/>
              </w:rPr>
              <w:t>36</w:t>
            </w: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,</w:t>
            </w:r>
            <w:r w:rsidR="00BC30FF">
              <w:rPr>
                <w:rFonts w:asciiTheme="majorHAnsi" w:eastAsia="Calibri Light" w:hAnsiTheme="majorHAnsi" w:cs="Calibri Light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DCACEE" w14:textId="0AB6038B" w:rsidR="00185A0F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2F2F6" w14:textId="0B03AF38" w:rsidR="00185A0F" w:rsidRDefault="0073383C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1</w:t>
            </w:r>
            <w:r w:rsidR="00BC30FF">
              <w:rPr>
                <w:rFonts w:asciiTheme="majorHAnsi" w:eastAsia="Calibri Light" w:hAnsiTheme="majorHAnsi" w:cs="Calibri Light"/>
                <w:sz w:val="20"/>
                <w:szCs w:val="20"/>
              </w:rPr>
              <w:t>681</w:t>
            </w:r>
          </w:p>
        </w:tc>
      </w:tr>
      <w:tr w:rsidR="00185A0F" w:rsidRPr="009D15D5" w14:paraId="0054F538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500B68" w14:textId="57D2791C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természetközeli</w:t>
            </w:r>
          </w:p>
          <w:p w14:paraId="175EAD38" w14:textId="407D17B7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(Tk)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627FEAF" w14:textId="27659F95" w:rsidR="00185A0F" w:rsidRPr="00EC7290" w:rsidRDefault="00BC30FF" w:rsidP="00120EE3">
            <w:pPr>
              <w:widowControl w:val="0"/>
              <w:snapToGrid w:val="0"/>
              <w:spacing w:before="150" w:after="0" w:line="240" w:lineRule="auto"/>
              <w:ind w:left="306"/>
              <w:jc w:val="center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0,83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624209" w14:textId="75D19067" w:rsidR="00185A0F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C3188" w14:textId="4330AA28" w:rsidR="00185A0F" w:rsidRDefault="00BC30FF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6,64</w:t>
            </w:r>
          </w:p>
        </w:tc>
      </w:tr>
      <w:tr w:rsidR="00185A0F" w:rsidRPr="009D15D5" w14:paraId="0D68462C" w14:textId="77777777" w:rsidTr="00820F4D">
        <w:trPr>
          <w:trHeight w:hRule="exact" w:val="742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E0318FE" w14:textId="57E2BE22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vízgazdálkodási</w:t>
            </w:r>
          </w:p>
          <w:p w14:paraId="0B8EDB5C" w14:textId="30A513EA" w:rsidR="00185A0F" w:rsidRDefault="00185A0F" w:rsidP="00552C6E">
            <w:pPr>
              <w:widowControl w:val="0"/>
              <w:spacing w:after="0" w:line="240" w:lineRule="auto"/>
              <w:ind w:left="63" w:right="299"/>
              <w:jc w:val="left"/>
              <w:rPr>
                <w:rFonts w:asciiTheme="majorHAnsi" w:eastAsia="Calibri" w:hAnsiTheme="majorHAnsi" w:cs="Times New Roman"/>
                <w:spacing w:val="-1"/>
                <w:sz w:val="20"/>
              </w:rPr>
            </w:pPr>
            <w:r>
              <w:rPr>
                <w:rFonts w:asciiTheme="majorHAnsi" w:eastAsia="Calibri" w:hAnsiTheme="majorHAnsi" w:cs="Times New Roman"/>
                <w:spacing w:val="-1"/>
                <w:sz w:val="20"/>
              </w:rPr>
              <w:t>(V)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82030F" w14:textId="009208DC" w:rsidR="00185A0F" w:rsidRDefault="00BC30FF" w:rsidP="00EC7290">
            <w:pPr>
              <w:widowControl w:val="0"/>
              <w:snapToGrid w:val="0"/>
              <w:spacing w:before="150" w:after="0" w:line="240" w:lineRule="auto"/>
              <w:ind w:left="30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51,7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BC177C" w14:textId="039DBA61" w:rsidR="00185A0F" w:rsidRPr="009D15D5" w:rsidRDefault="00120EE3" w:rsidP="00120EE3">
            <w:pPr>
              <w:widowControl w:val="0"/>
              <w:snapToGrid w:val="0"/>
              <w:spacing w:before="2" w:after="0" w:line="240" w:lineRule="auto"/>
              <w:jc w:val="center"/>
              <w:rPr>
                <w:rFonts w:asciiTheme="majorHAnsi" w:eastAsia="Times New Roman" w:hAnsiTheme="majorHAnsi" w:cs="Times New Roman"/>
                <w:sz w:val="21"/>
                <w:szCs w:val="21"/>
              </w:rPr>
            </w:pPr>
            <w:r>
              <w:rPr>
                <w:rFonts w:asciiTheme="majorHAnsi" w:eastAsia="Times New Roman" w:hAnsiTheme="majorHAnsi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E35D" w14:textId="447BD96A" w:rsidR="00185A0F" w:rsidRDefault="00BC30FF" w:rsidP="00552C6E">
            <w:pPr>
              <w:widowControl w:val="0"/>
              <w:snapToGrid w:val="0"/>
              <w:spacing w:after="0" w:line="240" w:lineRule="auto"/>
              <w:ind w:left="296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>
              <w:rPr>
                <w:rFonts w:asciiTheme="majorHAnsi" w:eastAsia="Calibri Light" w:hAnsiTheme="majorHAnsi" w:cs="Calibri Light"/>
                <w:sz w:val="20"/>
                <w:szCs w:val="20"/>
              </w:rPr>
              <w:t>310</w:t>
            </w:r>
            <w:r w:rsidR="0073383C">
              <w:rPr>
                <w:rFonts w:asciiTheme="majorHAnsi" w:eastAsia="Calibri Light" w:hAnsiTheme="majorHAnsi" w:cs="Calibri Light"/>
                <w:sz w:val="20"/>
                <w:szCs w:val="20"/>
              </w:rPr>
              <w:t>,2</w:t>
            </w:r>
          </w:p>
        </w:tc>
      </w:tr>
      <w:tr w:rsidR="00552C6E" w:rsidRPr="009D15D5" w14:paraId="2F1CE482" w14:textId="77777777" w:rsidTr="00120EE3">
        <w:trPr>
          <w:trHeight w:hRule="exact" w:val="480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E5B8B7"/>
          </w:tcPr>
          <w:p w14:paraId="5A13EA8D" w14:textId="77777777" w:rsidR="00552C6E" w:rsidRPr="009D15D5" w:rsidRDefault="00552C6E" w:rsidP="00625176">
            <w:pPr>
              <w:widowControl w:val="0"/>
              <w:spacing w:before="108" w:after="0" w:line="240" w:lineRule="auto"/>
              <w:ind w:left="66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9D15D5">
              <w:rPr>
                <w:rFonts w:asciiTheme="majorHAnsi" w:eastAsia="Calibri" w:hAnsiTheme="majorHAnsi" w:cs="Times New Roman"/>
                <w:spacing w:val="-2"/>
                <w:sz w:val="20"/>
              </w:rPr>
              <w:t>ÖSSZESEN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E5B8B7"/>
          </w:tcPr>
          <w:p w14:paraId="491A095A" w14:textId="77777777" w:rsidR="00552C6E" w:rsidRPr="009D15D5" w:rsidRDefault="00552C6E" w:rsidP="00625176">
            <w:pPr>
              <w:widowControl w:val="0"/>
              <w:snapToGrid w:val="0"/>
              <w:spacing w:before="108" w:after="0" w:line="240" w:lineRule="auto"/>
              <w:ind w:left="57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5B8B7"/>
          </w:tcPr>
          <w:p w14:paraId="06E58B47" w14:textId="62FC95DB" w:rsidR="00552C6E" w:rsidRPr="009D15D5" w:rsidRDefault="000250B8" w:rsidP="00625176">
            <w:pPr>
              <w:widowControl w:val="0"/>
              <w:snapToGrid w:val="0"/>
              <w:spacing w:before="108" w:after="0" w:line="240" w:lineRule="auto"/>
              <w:ind w:left="147"/>
              <w:jc w:val="left"/>
              <w:rPr>
                <w:rFonts w:asciiTheme="majorHAnsi" w:eastAsia="Calibri Light" w:hAnsiTheme="majorHAnsi" w:cs="Calibri Light"/>
                <w:sz w:val="20"/>
                <w:szCs w:val="20"/>
              </w:rPr>
            </w:pPr>
            <w:r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6617</w:t>
            </w:r>
            <w:r w:rsidR="007B6593"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7</w:t>
            </w:r>
            <w:r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,</w:t>
            </w:r>
            <w:r w:rsidR="007B6593" w:rsidRPr="007B6593">
              <w:rPr>
                <w:rFonts w:asciiTheme="majorHAnsi" w:eastAsia="Calibri Light" w:hAnsiTheme="majorHAnsi" w:cs="Calibri Light"/>
                <w:color w:val="EE0000"/>
                <w:sz w:val="20"/>
                <w:szCs w:val="20"/>
              </w:rPr>
              <w:t>55</w:t>
            </w:r>
          </w:p>
        </w:tc>
      </w:tr>
    </w:tbl>
    <w:p w14:paraId="3EEB0A19" w14:textId="77777777" w:rsidR="00185A0F" w:rsidRDefault="00185A0F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F7B3C26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5BF571F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87E0785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9EF3380" w14:textId="77777777" w:rsidR="00185A0F" w:rsidRDefault="00185A0F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897AE36" w14:textId="77777777" w:rsidR="00185A0F" w:rsidRDefault="00185A0F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2FCA840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DFF76A8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C780072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12B5E118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66891ABA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4D33693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5E1798C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600C906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772CCADC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C6F5868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69F3246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4586C83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F47C991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00C6956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731E1C9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1FAF91D2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D79E8CD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8E4CD33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CA0F75E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63EA2D3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BF92BAE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110D8070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E051471" w14:textId="77777777" w:rsidR="00354518" w:rsidRDefault="00354518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159AF9DF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7570AEE9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7EF304BF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C0A0700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7BB6F54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CAACBAC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F545D60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28F0830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5439EAE2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CF4CAF3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661AA6DD" w14:textId="77777777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27805D47" w14:textId="7DAA1BEE" w:rsidR="00061DE7" w:rsidRDefault="00061DE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01FE86B4" w14:textId="77777777" w:rsidR="00BC30FF" w:rsidRDefault="00BC30FF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3682045F" w14:textId="77777777" w:rsidR="00193347" w:rsidRDefault="00193347" w:rsidP="004D49E3">
      <w:pPr>
        <w:pStyle w:val="Listaszerbekezds"/>
        <w:spacing w:line="100" w:lineRule="atLeast"/>
        <w:ind w:left="1080"/>
        <w:rPr>
          <w:rFonts w:asciiTheme="majorHAnsi" w:hAnsiTheme="majorHAnsi"/>
          <w:color w:val="000000" w:themeColor="text1"/>
        </w:rPr>
      </w:pPr>
    </w:p>
    <w:p w14:paraId="48018BF5" w14:textId="77777777" w:rsidR="00B150D3" w:rsidRDefault="00B150D3" w:rsidP="00193347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3B7A4B16" w14:textId="77777777" w:rsidR="00B150D3" w:rsidRDefault="00B150D3" w:rsidP="00193347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46F79089" w14:textId="77777777" w:rsidR="00B150D3" w:rsidRDefault="00B150D3" w:rsidP="00193347">
      <w:pPr>
        <w:spacing w:line="240" w:lineRule="auto"/>
        <w:rPr>
          <w:rFonts w:asciiTheme="majorHAnsi" w:hAnsiTheme="majorHAnsi"/>
          <w:color w:val="000000" w:themeColor="text1"/>
        </w:rPr>
      </w:pPr>
    </w:p>
    <w:p w14:paraId="79E3707F" w14:textId="4FFF47D5" w:rsidR="003D2064" w:rsidRPr="009D15D5" w:rsidRDefault="003D2064" w:rsidP="00457A03">
      <w:pPr>
        <w:pStyle w:val="Cmsor2"/>
        <w:numPr>
          <w:ilvl w:val="0"/>
          <w:numId w:val="0"/>
        </w:numPr>
        <w:rPr>
          <w:rFonts w:asciiTheme="majorHAnsi" w:hAnsiTheme="majorHAnsi"/>
        </w:rPr>
      </w:pPr>
    </w:p>
    <w:sectPr w:rsidR="003D2064" w:rsidRPr="009D15D5" w:rsidSect="000374F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25600" w14:textId="77777777" w:rsidR="00E57AA5" w:rsidRDefault="00E57AA5" w:rsidP="003A318A">
      <w:pPr>
        <w:spacing w:after="0" w:line="240" w:lineRule="auto"/>
      </w:pPr>
      <w:r>
        <w:separator/>
      </w:r>
    </w:p>
  </w:endnote>
  <w:endnote w:type="continuationSeparator" w:id="0">
    <w:p w14:paraId="7455AB21" w14:textId="77777777" w:rsidR="00E57AA5" w:rsidRDefault="00E57AA5" w:rsidP="003A31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359">
    <w:altName w:val="Times New Roman"/>
    <w:charset w:val="EE"/>
    <w:family w:val="auto"/>
    <w:pitch w:val="variable"/>
  </w:font>
  <w:font w:name="font365">
    <w:altName w:val="Times New Roman"/>
    <w:charset w:val="EE"/>
    <w:family w:val="auto"/>
    <w:pitch w:val="variable"/>
  </w:font>
  <w:font w:name="CalibriLight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98DAC" w14:textId="08642289" w:rsidR="0012351E" w:rsidRDefault="0012351E">
    <w:pPr>
      <w:spacing w:line="14" w:lineRule="auto"/>
      <w:rPr>
        <w:sz w:val="20"/>
        <w:szCs w:val="20"/>
      </w:rPr>
    </w:pPr>
    <w:r>
      <w:rPr>
        <w:noProof/>
        <w:lang w:eastAsia="hu-H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24556168" wp14:editId="5DD550EE">
              <wp:simplePos x="0" y="0"/>
              <wp:positionH relativeFrom="page">
                <wp:posOffset>6987540</wp:posOffset>
              </wp:positionH>
              <wp:positionV relativeFrom="page">
                <wp:posOffset>10040620</wp:posOffset>
              </wp:positionV>
              <wp:extent cx="193675" cy="165735"/>
              <wp:effectExtent l="0" t="1270" r="635" b="4445"/>
              <wp:wrapNone/>
              <wp:docPr id="11" name="Szövegdoboz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36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A63AD" w14:textId="2C5D6BF9" w:rsidR="0012351E" w:rsidRDefault="0012351E" w:rsidP="00AE55C1">
                          <w:pPr>
                            <w:pStyle w:val="Szvegtrzs"/>
                            <w:spacing w:line="245" w:lineRule="exact"/>
                            <w:ind w:left="40"/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676BC">
                            <w:rPr>
                              <w:noProof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556168" id="_x0000_t202" coordsize="21600,21600" o:spt="202" path="m,l,21600r21600,l21600,xe">
              <v:stroke joinstyle="miter"/>
              <v:path gradientshapeok="t" o:connecttype="rect"/>
            </v:shapetype>
            <v:shape id="Szövegdoboz 11" o:spid="_x0000_s1026" type="#_x0000_t202" style="position:absolute;left:0;text-align:left;margin-left:550.2pt;margin-top:790.6pt;width:15.25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E5j1gEAAJADAAAOAAAAZHJzL2Uyb0RvYy54bWysU9tu2zAMfR+wfxD0vjhpkXQz4hRdiw4D&#10;ugvQ7QNkWbKN2aJGKrGzrx8lx+m2vhV7ESiJOjznkNpej30nDgapBVfI1WIphXEaqtbVhfz+7f7N&#10;WykoKFepDpwp5NGQvN69frUdfG4uoIGuMigYxFE++EI2Ifg8y0g3ple0AG8cX1rAXgXeYp1VqAZG&#10;77vsYrncZANg5RG0IeLTu+lS7hK+tUaHL9aSCaIrJHMLacW0lnHNdluV16h80+oTDfUCFr1qHRc9&#10;Q92poMQe22dQfasRCGxYaOgzsLbVJmlgNavlP2oeG+VN0sLmkD/bRP8PVn8+PPqvKML4HkZuYBJB&#10;/gH0DxIObhvlanODCENjVMWFV9GybPCUn55GqymnCFIOn6DiJqt9gAQ0WuyjK6xTMDo34Hg23YxB&#10;6Fjy3eXmai2F5qvVZn11uU4VVD4/9kjhg4FexKCQyD1N4OrwQCGSUfmcEms5uG+7LvW1c38dcGI8&#10;SeQj34l5GMuRs6OIEqojy0CYxoTHmoMG8JcUA49IIennXqGRovvo2Io4T3OAc1DOgXKanxYySDGF&#10;t2Gau73Htm4YeTLbwQ3bZdsk5YnFiSe3PSk8jWicqz/3KevpI+1+AwAA//8DAFBLAwQUAAYACAAA&#10;ACEAs3f++OIAAAAPAQAADwAAAGRycy9kb3ducmV2LnhtbEyPwU7DMBBE70j8g7VI3KidFkIb4lQV&#10;glMlRBoOHJ3YTazG6xC7bfr3bE9wm9E+zc7k68n17GTGYD1KSGYCmMHGa4uthK/q/WEJLESFWvUe&#10;jYSLCbAubm9ylWl/xtKcdrFlFIIhUxK6GIeM89B0xqkw84NBuu396FQkO7Zcj+pM4a7ncyFS7pRF&#10;+tCpwbx2pjnsjk7C5hvLN/vzUX+W+9JW1UrgNj1IeX83bV6ARTPFPxiu9ak6FNSp9kfUgfXkEyEe&#10;iSX1tEzmwK5MshArYDWpVDwvgBc5/7+j+AUAAP//AwBQSwECLQAUAAYACAAAACEAtoM4kv4AAADh&#10;AQAAEwAAAAAAAAAAAAAAAAAAAAAAW0NvbnRlbnRfVHlwZXNdLnhtbFBLAQItABQABgAIAAAAIQA4&#10;/SH/1gAAAJQBAAALAAAAAAAAAAAAAAAAAC8BAABfcmVscy8ucmVsc1BLAQItABQABgAIAAAAIQAC&#10;kE5j1gEAAJADAAAOAAAAAAAAAAAAAAAAAC4CAABkcnMvZTJvRG9jLnhtbFBLAQItABQABgAIAAAA&#10;IQCzd/744gAAAA8BAAAPAAAAAAAAAAAAAAAAADAEAABkcnMvZG93bnJldi54bWxQSwUGAAAAAAQA&#10;BADzAAAAPwUAAAAA&#10;" filled="f" stroked="f">
              <v:textbox inset="0,0,0,0">
                <w:txbxContent>
                  <w:p w14:paraId="07DA63AD" w14:textId="2C5D6BF9" w:rsidR="0012351E" w:rsidRDefault="0012351E" w:rsidP="00AE55C1">
                    <w:pPr>
                      <w:pStyle w:val="Szvegtrzs"/>
                      <w:spacing w:line="245" w:lineRule="exact"/>
                      <w:ind w:left="40"/>
                      <w:jc w:val="righ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B676BC">
                      <w:rPr>
                        <w:noProof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sz w:val="20"/>
        <w:szCs w:val="20"/>
      </w:rPr>
      <w:t>Jánoshalma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DFEF4F" w14:textId="77777777" w:rsidR="00E57AA5" w:rsidRDefault="00E57AA5" w:rsidP="003A318A">
      <w:pPr>
        <w:spacing w:after="0" w:line="240" w:lineRule="auto"/>
      </w:pPr>
      <w:r>
        <w:separator/>
      </w:r>
    </w:p>
  </w:footnote>
  <w:footnote w:type="continuationSeparator" w:id="0">
    <w:p w14:paraId="54179B76" w14:textId="77777777" w:rsidR="00E57AA5" w:rsidRDefault="00E57AA5" w:rsidP="003A318A">
      <w:pPr>
        <w:spacing w:after="0" w:line="240" w:lineRule="auto"/>
      </w:pPr>
      <w:r>
        <w:continuationSeparator/>
      </w:r>
    </w:p>
  </w:footnote>
  <w:footnote w:id="1">
    <w:p w14:paraId="17DECC5F" w14:textId="77777777" w:rsidR="0012351E" w:rsidRDefault="0012351E" w:rsidP="003A318A">
      <w:pPr>
        <w:pStyle w:val="Lbjegyzetszveg"/>
      </w:pPr>
      <w:r>
        <w:rPr>
          <w:rStyle w:val="Lbjegyzet-hivatkozs"/>
        </w:rPr>
        <w:footnoteRef/>
      </w:r>
      <w:r>
        <w:t xml:space="preserve"> Az Országos Területrendezési Tervről szóló 2003. évi XXVI. törvény 12/A § (4) bekezdése alapján „A településrendezési eszközök készítésénél a hatályos kiemelt térségi és megyei területrendezési terv térségi övezeteinek lehatárolásához képest a térségi övezetek területének a település közigazgatási területére eső része legfeljebb +-5%-kal változhat.”</w:t>
      </w:r>
    </w:p>
  </w:footnote>
  <w:footnote w:id="2">
    <w:p w14:paraId="5953252A" w14:textId="77777777" w:rsidR="0012351E" w:rsidRDefault="0012351E" w:rsidP="00890EF2">
      <w:pPr>
        <w:pStyle w:val="Lbjegyzetszveg"/>
      </w:pPr>
      <w:r>
        <w:rPr>
          <w:rStyle w:val="Lbjegyzet-hivatkozs"/>
        </w:rPr>
        <w:footnoteRef/>
      </w:r>
      <w:r>
        <w:t xml:space="preserve"> Jánoshalma Városi Önkormányzat Képviselő-testületének 18/2017. (XI.30.) önkormányzati rendelete Jánoshalma Város településképének védelméről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63147F" w14:textId="4E538150" w:rsidR="0012351E" w:rsidRDefault="00000000">
    <w:pPr>
      <w:pStyle w:val="lfej"/>
    </w:pPr>
    <w:r>
      <w:rPr>
        <w:noProof/>
      </w:rPr>
      <w:pict w14:anchorId="08A8C9D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6704" o:spid="_x0000_s1026" type="#_x0000_t136" style="position:absolute;left:0;text-align:left;margin-left:0;margin-top:0;width:599.4pt;height:39.95pt;rotation:315;z-index:-25165465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égső szakmai véleményezési szakaszra dokumentál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Rcsostblzat"/>
      <w:tblW w:w="10206" w:type="dxa"/>
      <w:tblInd w:w="-572" w:type="dxa"/>
      <w:tblLook w:val="04A0" w:firstRow="1" w:lastRow="0" w:firstColumn="1" w:lastColumn="0" w:noHBand="0" w:noVBand="1"/>
    </w:tblPr>
    <w:tblGrid>
      <w:gridCol w:w="3402"/>
      <w:gridCol w:w="3402"/>
      <w:gridCol w:w="3402"/>
    </w:tblGrid>
    <w:tr w:rsidR="0012351E" w14:paraId="6129BCC3" w14:textId="35F229F7" w:rsidTr="00345C7F">
      <w:tc>
        <w:tcPr>
          <w:tcW w:w="3402" w:type="dxa"/>
        </w:tcPr>
        <w:p w14:paraId="6ABC5217" w14:textId="30079591" w:rsidR="0012351E" w:rsidRDefault="00F858C7" w:rsidP="00345C7F">
          <w:pPr>
            <w:pStyle w:val="lfej"/>
          </w:pPr>
          <w:r>
            <w:pict w14:anchorId="7D820D7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47.6pt;height:29.4pt">
                <v:imagedata r:id="rId1" o:title="megérti logo_szerkesztett"/>
              </v:shape>
            </w:pict>
          </w:r>
        </w:p>
      </w:tc>
      <w:tc>
        <w:tcPr>
          <w:tcW w:w="3402" w:type="dxa"/>
        </w:tcPr>
        <w:p w14:paraId="55A62016" w14:textId="23674FCA" w:rsidR="0012351E" w:rsidRDefault="00F858C7" w:rsidP="00345C7F">
          <w:pPr>
            <w:pStyle w:val="lfej"/>
            <w:jc w:val="right"/>
          </w:pPr>
          <w:r>
            <w:pict w14:anchorId="6CFAC5E7">
              <v:shape id="_x0000_i1026" type="#_x0000_t75" style="width:154.2pt;height:39pt">
                <v:imagedata r:id="rId2" o:title="vo-logo"/>
              </v:shape>
            </w:pict>
          </w:r>
        </w:p>
      </w:tc>
      <w:tc>
        <w:tcPr>
          <w:tcW w:w="3402" w:type="dxa"/>
        </w:tcPr>
        <w:p w14:paraId="5E267327" w14:textId="77777777" w:rsidR="0012351E" w:rsidRDefault="0012351E" w:rsidP="00345C7F">
          <w:pPr>
            <w:pStyle w:val="lfej"/>
            <w:jc w:val="right"/>
          </w:pPr>
          <w:r>
            <w:t>JÁNOSHALMA VÁROS TELEPÜLÉSRENDEZÉSI ESZKÖZEI</w:t>
          </w:r>
        </w:p>
        <w:p w14:paraId="2640B7C8" w14:textId="5720E7F2" w:rsidR="0012351E" w:rsidRDefault="0012351E" w:rsidP="00345C7F">
          <w:pPr>
            <w:pStyle w:val="lfej"/>
            <w:jc w:val="right"/>
          </w:pPr>
          <w:r>
            <w:t>TELEPÜLÉSSZERKEZETI TERV</w:t>
          </w:r>
        </w:p>
      </w:tc>
    </w:tr>
  </w:tbl>
  <w:p w14:paraId="7B0608BC" w14:textId="5FBEC85B" w:rsidR="0012351E" w:rsidRDefault="00000000">
    <w:pPr>
      <w:pStyle w:val="lfej"/>
    </w:pPr>
    <w:r>
      <w:rPr>
        <w:noProof/>
      </w:rPr>
      <w:pict w14:anchorId="6BA2CDD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6705" o:spid="_x0000_s1027" type="#_x0000_t136" style="position:absolute;left:0;text-align:left;margin-left:0;margin-top:0;width:599.4pt;height:39.95pt;rotation:315;z-index:-25165260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égső szakmai véleményezési szakaszra dokumentál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FF4D7" w14:textId="2992A4A2" w:rsidR="0012351E" w:rsidRDefault="00000000">
    <w:pPr>
      <w:pStyle w:val="lfej"/>
    </w:pPr>
    <w:r>
      <w:rPr>
        <w:noProof/>
      </w:rPr>
      <w:pict w14:anchorId="05E1269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6703" o:spid="_x0000_s1025" type="#_x0000_t136" style="position:absolute;left:0;text-align:left;margin-left:0;margin-top:0;width:599.4pt;height:39.95pt;rotation:315;z-index:-25165670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égső szakmai véleményezési szakaszra dokumentálv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5"/>
    <w:multiLevelType w:val="multilevel"/>
    <w:tmpl w:val="00000005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4472C4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4472C4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00000006"/>
    <w:multiLevelType w:val="multilevel"/>
    <w:tmpl w:val="00000006"/>
    <w:name w:val="WW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7"/>
    <w:multiLevelType w:val="multilevel"/>
    <w:tmpl w:val="00000007"/>
    <w:name w:val="WW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" w15:restartNumberingAfterBreak="0">
    <w:nsid w:val="01E01957"/>
    <w:multiLevelType w:val="hybridMultilevel"/>
    <w:tmpl w:val="A590ED7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804721"/>
    <w:multiLevelType w:val="multilevel"/>
    <w:tmpl w:val="034E3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901BBC"/>
    <w:multiLevelType w:val="hybridMultilevel"/>
    <w:tmpl w:val="6492A0F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FC6242"/>
    <w:multiLevelType w:val="hybridMultilevel"/>
    <w:tmpl w:val="03D2FD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45BEB"/>
    <w:multiLevelType w:val="hybridMultilevel"/>
    <w:tmpl w:val="0246B3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E873E1"/>
    <w:multiLevelType w:val="hybridMultilevel"/>
    <w:tmpl w:val="8144958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017139"/>
    <w:multiLevelType w:val="hybridMultilevel"/>
    <w:tmpl w:val="93709D18"/>
    <w:lvl w:ilvl="0" w:tplc="D4149A6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50621B9"/>
    <w:multiLevelType w:val="hybridMultilevel"/>
    <w:tmpl w:val="EF9248D6"/>
    <w:lvl w:ilvl="0" w:tplc="DFECEFA4">
      <w:start w:val="3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D323FA"/>
    <w:multiLevelType w:val="hybridMultilevel"/>
    <w:tmpl w:val="3DF6793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003679"/>
    <w:multiLevelType w:val="hybridMultilevel"/>
    <w:tmpl w:val="FB8CD4F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7A0318"/>
    <w:multiLevelType w:val="multilevel"/>
    <w:tmpl w:val="EDCA1732"/>
    <w:lvl w:ilvl="0">
      <w:start w:val="11"/>
      <w:numFmt w:val="decimal"/>
      <w:lvlText w:val="%1"/>
      <w:lvlJc w:val="left"/>
      <w:pPr>
        <w:ind w:left="856" w:hanging="720"/>
      </w:pPr>
    </w:lvl>
    <w:lvl w:ilvl="1">
      <w:start w:val="3"/>
      <w:numFmt w:val="decimal"/>
      <w:lvlText w:val="%1.%2."/>
      <w:lvlJc w:val="left"/>
      <w:pPr>
        <w:ind w:left="856" w:hanging="720"/>
      </w:pPr>
      <w:rPr>
        <w:rFonts w:ascii="Calibri" w:eastAsia="Calibri" w:hAnsi="Calibri" w:cs="Times New Roman" w:hint="default"/>
        <w:b/>
        <w:bCs/>
        <w:color w:val="234AAE"/>
        <w:spacing w:val="-1"/>
        <w:w w:val="99"/>
        <w:sz w:val="32"/>
        <w:szCs w:val="32"/>
      </w:rPr>
    </w:lvl>
    <w:lvl w:ilvl="2">
      <w:start w:val="1"/>
      <w:numFmt w:val="bullet"/>
      <w:lvlText w:val=""/>
      <w:lvlJc w:val="left"/>
      <w:pPr>
        <w:ind w:left="856" w:hanging="360"/>
      </w:pPr>
      <w:rPr>
        <w:rFonts w:ascii="Symbol" w:eastAsia="Symbol" w:hAnsi="Symbol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2736" w:hanging="360"/>
      </w:pPr>
    </w:lvl>
    <w:lvl w:ilvl="4">
      <w:start w:val="1"/>
      <w:numFmt w:val="bullet"/>
      <w:lvlText w:val="•"/>
      <w:lvlJc w:val="left"/>
      <w:pPr>
        <w:ind w:left="3677" w:hanging="360"/>
      </w:pPr>
    </w:lvl>
    <w:lvl w:ilvl="5">
      <w:start w:val="1"/>
      <w:numFmt w:val="bullet"/>
      <w:lvlText w:val="•"/>
      <w:lvlJc w:val="left"/>
      <w:pPr>
        <w:ind w:left="4617" w:hanging="360"/>
      </w:pPr>
    </w:lvl>
    <w:lvl w:ilvl="6">
      <w:start w:val="1"/>
      <w:numFmt w:val="bullet"/>
      <w:lvlText w:val="•"/>
      <w:lvlJc w:val="left"/>
      <w:pPr>
        <w:ind w:left="5558" w:hanging="360"/>
      </w:pPr>
    </w:lvl>
    <w:lvl w:ilvl="7">
      <w:start w:val="1"/>
      <w:numFmt w:val="bullet"/>
      <w:lvlText w:val="•"/>
      <w:lvlJc w:val="left"/>
      <w:pPr>
        <w:ind w:left="6498" w:hanging="360"/>
      </w:pPr>
    </w:lvl>
    <w:lvl w:ilvl="8">
      <w:start w:val="1"/>
      <w:numFmt w:val="bullet"/>
      <w:lvlText w:val="•"/>
      <w:lvlJc w:val="left"/>
      <w:pPr>
        <w:ind w:left="7439" w:hanging="360"/>
      </w:pPr>
    </w:lvl>
  </w:abstractNum>
  <w:abstractNum w:abstractNumId="15" w15:restartNumberingAfterBreak="0">
    <w:nsid w:val="31D739DE"/>
    <w:multiLevelType w:val="hybridMultilevel"/>
    <w:tmpl w:val="4C82AC12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AF0D0B"/>
    <w:multiLevelType w:val="hybridMultilevel"/>
    <w:tmpl w:val="2A82467C"/>
    <w:lvl w:ilvl="0" w:tplc="910AC724">
      <w:start w:val="20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F1025D"/>
    <w:multiLevelType w:val="hybridMultilevel"/>
    <w:tmpl w:val="ABBAA95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A41610"/>
    <w:multiLevelType w:val="hybridMultilevel"/>
    <w:tmpl w:val="22DC978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655EDE"/>
    <w:multiLevelType w:val="multilevel"/>
    <w:tmpl w:val="258E15A6"/>
    <w:lvl w:ilvl="0">
      <w:start w:val="1"/>
      <w:numFmt w:val="decimal"/>
      <w:pStyle w:val="Cmsor1"/>
      <w:lvlText w:val="%1"/>
      <w:lvlJc w:val="left"/>
      <w:pPr>
        <w:ind w:left="2984" w:hanging="432"/>
      </w:pPr>
    </w:lvl>
    <w:lvl w:ilvl="1">
      <w:start w:val="1"/>
      <w:numFmt w:val="decimal"/>
      <w:pStyle w:val="Cmsor2"/>
      <w:lvlText w:val="%1.%2"/>
      <w:lvlJc w:val="left"/>
      <w:pPr>
        <w:ind w:left="576" w:hanging="576"/>
      </w:pPr>
    </w:lvl>
    <w:lvl w:ilvl="2">
      <w:start w:val="1"/>
      <w:numFmt w:val="decimal"/>
      <w:pStyle w:val="Cmsor3"/>
      <w:lvlText w:val="%1.%2.%3"/>
      <w:lvlJc w:val="left"/>
      <w:pPr>
        <w:ind w:left="5257" w:hanging="720"/>
      </w:pPr>
      <w:rPr>
        <w:color w:val="000000" w:themeColor="text1"/>
      </w:rPr>
    </w:lvl>
    <w:lvl w:ilvl="3">
      <w:start w:val="1"/>
      <w:numFmt w:val="decimal"/>
      <w:pStyle w:val="Cmsor4"/>
      <w:lvlText w:val="%1.%2.%3.%4"/>
      <w:lvlJc w:val="left"/>
      <w:pPr>
        <w:ind w:left="864" w:hanging="864"/>
      </w:pPr>
    </w:lvl>
    <w:lvl w:ilvl="4">
      <w:start w:val="1"/>
      <w:numFmt w:val="decimal"/>
      <w:pStyle w:val="Cmsor5"/>
      <w:lvlText w:val="%1.%2.%3.%4.%5"/>
      <w:lvlJc w:val="left"/>
      <w:pPr>
        <w:ind w:left="1008" w:hanging="1008"/>
      </w:pPr>
    </w:lvl>
    <w:lvl w:ilvl="5">
      <w:start w:val="1"/>
      <w:numFmt w:val="decimal"/>
      <w:pStyle w:val="Cmsor6"/>
      <w:lvlText w:val="%1.%2.%3.%4.%5.%6"/>
      <w:lvlJc w:val="left"/>
      <w:pPr>
        <w:ind w:left="1152" w:hanging="1152"/>
      </w:pPr>
    </w:lvl>
    <w:lvl w:ilvl="6">
      <w:start w:val="1"/>
      <w:numFmt w:val="decimal"/>
      <w:pStyle w:val="Cmsor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Cmsor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Cmsor9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C0B24D7"/>
    <w:multiLevelType w:val="multilevel"/>
    <w:tmpl w:val="E3A49FD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3C472C3D"/>
    <w:multiLevelType w:val="hybridMultilevel"/>
    <w:tmpl w:val="A470C6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CF4925"/>
    <w:multiLevelType w:val="hybridMultilevel"/>
    <w:tmpl w:val="3026A7DE"/>
    <w:lvl w:ilvl="0" w:tplc="F7729D1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D94BCC"/>
    <w:multiLevelType w:val="hybridMultilevel"/>
    <w:tmpl w:val="BF9C3F2C"/>
    <w:lvl w:ilvl="0" w:tplc="8438C268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8012AE"/>
    <w:multiLevelType w:val="multilevel"/>
    <w:tmpl w:val="E3A49FD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466F5FF9"/>
    <w:multiLevelType w:val="hybridMultilevel"/>
    <w:tmpl w:val="1954F19E"/>
    <w:lvl w:ilvl="0" w:tplc="D9483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6755C9"/>
    <w:multiLevelType w:val="multilevel"/>
    <w:tmpl w:val="571EA8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7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0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27" w15:restartNumberingAfterBreak="0">
    <w:nsid w:val="498662F2"/>
    <w:multiLevelType w:val="multilevel"/>
    <w:tmpl w:val="31620D98"/>
    <w:lvl w:ilvl="0">
      <w:start w:val="9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04" w:hanging="2160"/>
      </w:pPr>
      <w:rPr>
        <w:rFonts w:hint="default"/>
      </w:rPr>
    </w:lvl>
  </w:abstractNum>
  <w:abstractNum w:abstractNumId="28" w15:restartNumberingAfterBreak="0">
    <w:nsid w:val="4D3770CE"/>
    <w:multiLevelType w:val="hybridMultilevel"/>
    <w:tmpl w:val="2DA8D592"/>
    <w:lvl w:ilvl="0" w:tplc="133C49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15277F3"/>
    <w:multiLevelType w:val="hybridMultilevel"/>
    <w:tmpl w:val="E3782B7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905F86"/>
    <w:multiLevelType w:val="hybridMultilevel"/>
    <w:tmpl w:val="ABDE187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CD2DB2"/>
    <w:multiLevelType w:val="hybridMultilevel"/>
    <w:tmpl w:val="9D44E63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3F5196"/>
    <w:multiLevelType w:val="hybridMultilevel"/>
    <w:tmpl w:val="EF681EB2"/>
    <w:lvl w:ilvl="0" w:tplc="BD6C5C44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837FC0"/>
    <w:multiLevelType w:val="hybridMultilevel"/>
    <w:tmpl w:val="9528C3D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C82561"/>
    <w:multiLevelType w:val="hybridMultilevel"/>
    <w:tmpl w:val="7E2012A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9148BB"/>
    <w:multiLevelType w:val="multilevel"/>
    <w:tmpl w:val="0896B208"/>
    <w:lvl w:ilvl="0">
      <w:start w:val="10"/>
      <w:numFmt w:val="decimal"/>
      <w:lvlText w:val="%1."/>
      <w:lvlJc w:val="left"/>
      <w:pPr>
        <w:ind w:left="712" w:hanging="576"/>
      </w:pPr>
      <w:rPr>
        <w:rFonts w:ascii="Calibri" w:eastAsia="Calibri" w:hAnsi="Calibri" w:hint="default"/>
        <w:b/>
        <w:bCs/>
        <w:color w:val="234AAE"/>
        <w:w w:val="99"/>
        <w:sz w:val="36"/>
        <w:szCs w:val="36"/>
      </w:rPr>
    </w:lvl>
    <w:lvl w:ilvl="1">
      <w:start w:val="1"/>
      <w:numFmt w:val="decimal"/>
      <w:lvlText w:val="%1.%2."/>
      <w:lvlJc w:val="left"/>
      <w:pPr>
        <w:ind w:left="856" w:hanging="720"/>
      </w:pPr>
      <w:rPr>
        <w:rFonts w:ascii="Calibri" w:eastAsia="Calibri" w:hAnsi="Calibri" w:hint="default"/>
        <w:b/>
        <w:bCs/>
        <w:color w:val="234AAE"/>
        <w:spacing w:val="-1"/>
        <w:w w:val="99"/>
        <w:sz w:val="32"/>
        <w:szCs w:val="32"/>
      </w:rPr>
    </w:lvl>
    <w:lvl w:ilvl="2">
      <w:start w:val="1"/>
      <w:numFmt w:val="bullet"/>
      <w:lvlText w:val=""/>
      <w:lvlJc w:val="left"/>
      <w:pPr>
        <w:ind w:left="856" w:hanging="360"/>
      </w:pPr>
      <w:rPr>
        <w:rFonts w:ascii="Symbol" w:eastAsia="Symbol" w:hAnsi="Symbol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191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72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03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8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146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204" w:hanging="360"/>
      </w:pPr>
      <w:rPr>
        <w:rFonts w:hint="default"/>
      </w:rPr>
    </w:lvl>
  </w:abstractNum>
  <w:abstractNum w:abstractNumId="36" w15:restartNumberingAfterBreak="0">
    <w:nsid w:val="65DE47E1"/>
    <w:multiLevelType w:val="hybridMultilevel"/>
    <w:tmpl w:val="67F454A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FD324F"/>
    <w:multiLevelType w:val="multilevel"/>
    <w:tmpl w:val="714040A0"/>
    <w:lvl w:ilvl="0">
      <w:start w:val="9"/>
      <w:numFmt w:val="decimal"/>
      <w:lvlText w:val="%1."/>
      <w:lvlJc w:val="left"/>
      <w:pPr>
        <w:ind w:left="660" w:hanging="660"/>
      </w:pPr>
      <w:rPr>
        <w:rFonts w:hint="default"/>
        <w:color w:val="234AAE"/>
      </w:rPr>
    </w:lvl>
    <w:lvl w:ilvl="1">
      <w:start w:val="2"/>
      <w:numFmt w:val="decimal"/>
      <w:lvlText w:val="%1.%2."/>
      <w:lvlJc w:val="left"/>
      <w:pPr>
        <w:ind w:left="788" w:hanging="720"/>
      </w:pPr>
      <w:rPr>
        <w:rFonts w:hint="default"/>
        <w:color w:val="234AAE"/>
      </w:rPr>
    </w:lvl>
    <w:lvl w:ilvl="2">
      <w:start w:val="1"/>
      <w:numFmt w:val="decimal"/>
      <w:lvlText w:val="%1.%2.%3."/>
      <w:lvlJc w:val="left"/>
      <w:pPr>
        <w:ind w:left="856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."/>
      <w:lvlJc w:val="left"/>
      <w:pPr>
        <w:ind w:left="1284" w:hanging="1080"/>
      </w:pPr>
      <w:rPr>
        <w:rFonts w:hint="default"/>
        <w:color w:val="234AAE"/>
      </w:rPr>
    </w:lvl>
    <w:lvl w:ilvl="4">
      <w:start w:val="1"/>
      <w:numFmt w:val="decimal"/>
      <w:lvlText w:val="%1.%2.%3.%4.%5."/>
      <w:lvlJc w:val="left"/>
      <w:pPr>
        <w:ind w:left="1352" w:hanging="1080"/>
      </w:pPr>
      <w:rPr>
        <w:rFonts w:hint="default"/>
        <w:color w:val="234AAE"/>
      </w:rPr>
    </w:lvl>
    <w:lvl w:ilvl="5">
      <w:start w:val="1"/>
      <w:numFmt w:val="decimal"/>
      <w:lvlText w:val="%1.%2.%3.%4.%5.%6."/>
      <w:lvlJc w:val="left"/>
      <w:pPr>
        <w:ind w:left="1780" w:hanging="1440"/>
      </w:pPr>
      <w:rPr>
        <w:rFonts w:hint="default"/>
        <w:color w:val="234AAE"/>
      </w:rPr>
    </w:lvl>
    <w:lvl w:ilvl="6">
      <w:start w:val="1"/>
      <w:numFmt w:val="decimal"/>
      <w:lvlText w:val="%1.%2.%3.%4.%5.%6.%7."/>
      <w:lvlJc w:val="left"/>
      <w:pPr>
        <w:ind w:left="2208" w:hanging="1800"/>
      </w:pPr>
      <w:rPr>
        <w:rFonts w:hint="default"/>
        <w:color w:val="234AAE"/>
      </w:rPr>
    </w:lvl>
    <w:lvl w:ilvl="7">
      <w:start w:val="1"/>
      <w:numFmt w:val="decimal"/>
      <w:lvlText w:val="%1.%2.%3.%4.%5.%6.%7.%8."/>
      <w:lvlJc w:val="left"/>
      <w:pPr>
        <w:ind w:left="2276" w:hanging="1800"/>
      </w:pPr>
      <w:rPr>
        <w:rFonts w:hint="default"/>
        <w:color w:val="234AAE"/>
      </w:rPr>
    </w:lvl>
    <w:lvl w:ilvl="8">
      <w:start w:val="1"/>
      <w:numFmt w:val="decimal"/>
      <w:lvlText w:val="%1.%2.%3.%4.%5.%6.%7.%8.%9."/>
      <w:lvlJc w:val="left"/>
      <w:pPr>
        <w:ind w:left="2704" w:hanging="2160"/>
      </w:pPr>
      <w:rPr>
        <w:rFonts w:hint="default"/>
        <w:color w:val="234AAE"/>
      </w:rPr>
    </w:lvl>
  </w:abstractNum>
  <w:abstractNum w:abstractNumId="38" w15:restartNumberingAfterBreak="0">
    <w:nsid w:val="7917447D"/>
    <w:multiLevelType w:val="hybridMultilevel"/>
    <w:tmpl w:val="6FA20C22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0E193B"/>
    <w:multiLevelType w:val="multilevel"/>
    <w:tmpl w:val="8A066BE8"/>
    <w:lvl w:ilvl="0">
      <w:start w:val="11"/>
      <w:numFmt w:val="decimal"/>
      <w:lvlText w:val="%1"/>
      <w:lvlJc w:val="left"/>
      <w:pPr>
        <w:ind w:left="1000" w:hanging="864"/>
      </w:pPr>
    </w:lvl>
    <w:lvl w:ilvl="1">
      <w:start w:val="2"/>
      <w:numFmt w:val="decimal"/>
      <w:lvlText w:val="%1.%2"/>
      <w:lvlJc w:val="left"/>
      <w:pPr>
        <w:ind w:left="1000" w:hanging="864"/>
      </w:pPr>
    </w:lvl>
    <w:lvl w:ilvl="2">
      <w:start w:val="1"/>
      <w:numFmt w:val="decimal"/>
      <w:lvlText w:val="%1.%2.%3."/>
      <w:lvlJc w:val="left"/>
      <w:pPr>
        <w:ind w:left="1000" w:hanging="864"/>
      </w:pPr>
      <w:rPr>
        <w:rFonts w:ascii="Calibri Light" w:eastAsia="Calibri Light" w:hAnsi="Calibri Light" w:cs="Times New Roman" w:hint="default"/>
        <w:color w:val="234AAE"/>
        <w:spacing w:val="-3"/>
        <w:sz w:val="28"/>
        <w:szCs w:val="28"/>
      </w:rPr>
    </w:lvl>
    <w:lvl w:ilvl="3">
      <w:start w:val="1"/>
      <w:numFmt w:val="bullet"/>
      <w:lvlText w:val=""/>
      <w:lvlJc w:val="left"/>
      <w:pPr>
        <w:ind w:left="856" w:hanging="360"/>
      </w:pPr>
      <w:rPr>
        <w:rFonts w:ascii="Symbol" w:eastAsia="Symbol" w:hAnsi="Symbol" w:hint="default"/>
        <w:sz w:val="22"/>
        <w:szCs w:val="22"/>
      </w:rPr>
    </w:lvl>
    <w:lvl w:ilvl="4">
      <w:start w:val="1"/>
      <w:numFmt w:val="bullet"/>
      <w:lvlText w:val="•"/>
      <w:lvlJc w:val="left"/>
      <w:pPr>
        <w:ind w:left="3080" w:hanging="360"/>
      </w:pPr>
    </w:lvl>
    <w:lvl w:ilvl="5">
      <w:start w:val="1"/>
      <w:numFmt w:val="bullet"/>
      <w:lvlText w:val="•"/>
      <w:lvlJc w:val="left"/>
      <w:pPr>
        <w:ind w:left="4120" w:hanging="360"/>
      </w:pPr>
    </w:lvl>
    <w:lvl w:ilvl="6">
      <w:start w:val="1"/>
      <w:numFmt w:val="bullet"/>
      <w:lvlText w:val="•"/>
      <w:lvlJc w:val="left"/>
      <w:pPr>
        <w:ind w:left="5160" w:hanging="360"/>
      </w:pPr>
    </w:lvl>
    <w:lvl w:ilvl="7">
      <w:start w:val="1"/>
      <w:numFmt w:val="bullet"/>
      <w:lvlText w:val="•"/>
      <w:lvlJc w:val="left"/>
      <w:pPr>
        <w:ind w:left="6200" w:hanging="360"/>
      </w:pPr>
    </w:lvl>
    <w:lvl w:ilvl="8">
      <w:start w:val="1"/>
      <w:numFmt w:val="bullet"/>
      <w:lvlText w:val="•"/>
      <w:lvlJc w:val="left"/>
      <w:pPr>
        <w:ind w:left="7240" w:hanging="360"/>
      </w:pPr>
    </w:lvl>
  </w:abstractNum>
  <w:abstractNum w:abstractNumId="40" w15:restartNumberingAfterBreak="0">
    <w:nsid w:val="7BEF512B"/>
    <w:multiLevelType w:val="hybridMultilevel"/>
    <w:tmpl w:val="D7C42BF8"/>
    <w:lvl w:ilvl="0" w:tplc="99667A06">
      <w:start w:val="1"/>
      <w:numFmt w:val="decimal"/>
      <w:lvlText w:val="%1.)"/>
      <w:lvlJc w:val="left"/>
      <w:pPr>
        <w:ind w:left="121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35" w:hanging="360"/>
      </w:pPr>
    </w:lvl>
    <w:lvl w:ilvl="2" w:tplc="040E001B" w:tentative="1">
      <w:start w:val="1"/>
      <w:numFmt w:val="lowerRoman"/>
      <w:lvlText w:val="%3."/>
      <w:lvlJc w:val="right"/>
      <w:pPr>
        <w:ind w:left="2655" w:hanging="180"/>
      </w:pPr>
    </w:lvl>
    <w:lvl w:ilvl="3" w:tplc="040E000F" w:tentative="1">
      <w:start w:val="1"/>
      <w:numFmt w:val="decimal"/>
      <w:lvlText w:val="%4."/>
      <w:lvlJc w:val="left"/>
      <w:pPr>
        <w:ind w:left="3375" w:hanging="360"/>
      </w:pPr>
    </w:lvl>
    <w:lvl w:ilvl="4" w:tplc="040E0019" w:tentative="1">
      <w:start w:val="1"/>
      <w:numFmt w:val="lowerLetter"/>
      <w:lvlText w:val="%5."/>
      <w:lvlJc w:val="left"/>
      <w:pPr>
        <w:ind w:left="4095" w:hanging="360"/>
      </w:pPr>
    </w:lvl>
    <w:lvl w:ilvl="5" w:tplc="040E001B" w:tentative="1">
      <w:start w:val="1"/>
      <w:numFmt w:val="lowerRoman"/>
      <w:lvlText w:val="%6."/>
      <w:lvlJc w:val="right"/>
      <w:pPr>
        <w:ind w:left="4815" w:hanging="180"/>
      </w:pPr>
    </w:lvl>
    <w:lvl w:ilvl="6" w:tplc="040E000F" w:tentative="1">
      <w:start w:val="1"/>
      <w:numFmt w:val="decimal"/>
      <w:lvlText w:val="%7."/>
      <w:lvlJc w:val="left"/>
      <w:pPr>
        <w:ind w:left="5535" w:hanging="360"/>
      </w:pPr>
    </w:lvl>
    <w:lvl w:ilvl="7" w:tplc="040E0019" w:tentative="1">
      <w:start w:val="1"/>
      <w:numFmt w:val="lowerLetter"/>
      <w:lvlText w:val="%8."/>
      <w:lvlJc w:val="left"/>
      <w:pPr>
        <w:ind w:left="6255" w:hanging="360"/>
      </w:pPr>
    </w:lvl>
    <w:lvl w:ilvl="8" w:tplc="040E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41" w15:restartNumberingAfterBreak="0">
    <w:nsid w:val="7D0D2344"/>
    <w:multiLevelType w:val="hybridMultilevel"/>
    <w:tmpl w:val="3FD0A1D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1126753">
    <w:abstractNumId w:val="19"/>
  </w:num>
  <w:num w:numId="2" w16cid:durableId="310719480">
    <w:abstractNumId w:val="34"/>
  </w:num>
  <w:num w:numId="3" w16cid:durableId="1147168156">
    <w:abstractNumId w:val="39"/>
    <w:lvlOverride w:ilvl="0">
      <w:startOverride w:val="11"/>
    </w:lvlOverride>
    <w:lvlOverride w:ilvl="1">
      <w:startOverride w:val="2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4" w16cid:durableId="550699475">
    <w:abstractNumId w:val="14"/>
    <w:lvlOverride w:ilvl="0">
      <w:startOverride w:val="11"/>
    </w:lvlOverride>
    <w:lvlOverride w:ilvl="1">
      <w:startOverride w:val="3"/>
    </w:lvlOverride>
    <w:lvlOverride w:ilvl="2"/>
    <w:lvlOverride w:ilvl="3"/>
    <w:lvlOverride w:ilvl="4"/>
    <w:lvlOverride w:ilvl="5"/>
    <w:lvlOverride w:ilvl="6"/>
    <w:lvlOverride w:ilvl="7"/>
    <w:lvlOverride w:ilvl="8"/>
  </w:num>
  <w:num w:numId="5" w16cid:durableId="1424884754">
    <w:abstractNumId w:val="12"/>
  </w:num>
  <w:num w:numId="6" w16cid:durableId="1783377897">
    <w:abstractNumId w:val="25"/>
  </w:num>
  <w:num w:numId="7" w16cid:durableId="1940410873">
    <w:abstractNumId w:val="20"/>
  </w:num>
  <w:num w:numId="8" w16cid:durableId="556092458">
    <w:abstractNumId w:val="7"/>
  </w:num>
  <w:num w:numId="9" w16cid:durableId="1728915611">
    <w:abstractNumId w:val="26"/>
  </w:num>
  <w:num w:numId="10" w16cid:durableId="593443879">
    <w:abstractNumId w:val="24"/>
  </w:num>
  <w:num w:numId="11" w16cid:durableId="748498384">
    <w:abstractNumId w:val="16"/>
  </w:num>
  <w:num w:numId="12" w16cid:durableId="227305225">
    <w:abstractNumId w:val="37"/>
  </w:num>
  <w:num w:numId="13" w16cid:durableId="1207910417">
    <w:abstractNumId w:val="27"/>
  </w:num>
  <w:num w:numId="14" w16cid:durableId="2013602677">
    <w:abstractNumId w:val="22"/>
  </w:num>
  <w:num w:numId="15" w16cid:durableId="950824086">
    <w:abstractNumId w:val="40"/>
  </w:num>
  <w:num w:numId="16" w16cid:durableId="281545306">
    <w:abstractNumId w:val="23"/>
  </w:num>
  <w:num w:numId="17" w16cid:durableId="154419712">
    <w:abstractNumId w:val="6"/>
  </w:num>
  <w:num w:numId="18" w16cid:durableId="1633708315">
    <w:abstractNumId w:val="13"/>
  </w:num>
  <w:num w:numId="19" w16cid:durableId="2012023509">
    <w:abstractNumId w:val="17"/>
  </w:num>
  <w:num w:numId="20" w16cid:durableId="1749577340">
    <w:abstractNumId w:val="8"/>
  </w:num>
  <w:num w:numId="21" w16cid:durableId="1825393992">
    <w:abstractNumId w:val="36"/>
  </w:num>
  <w:num w:numId="22" w16cid:durableId="726420005">
    <w:abstractNumId w:val="18"/>
  </w:num>
  <w:num w:numId="23" w16cid:durableId="714080730">
    <w:abstractNumId w:val="41"/>
  </w:num>
  <w:num w:numId="24" w16cid:durableId="1466315655">
    <w:abstractNumId w:val="31"/>
  </w:num>
  <w:num w:numId="25" w16cid:durableId="1926454931">
    <w:abstractNumId w:val="4"/>
  </w:num>
  <w:num w:numId="26" w16cid:durableId="878780399">
    <w:abstractNumId w:val="21"/>
  </w:num>
  <w:num w:numId="27" w16cid:durableId="1455054549">
    <w:abstractNumId w:val="33"/>
  </w:num>
  <w:num w:numId="28" w16cid:durableId="1741247869">
    <w:abstractNumId w:val="9"/>
  </w:num>
  <w:num w:numId="29" w16cid:durableId="37363007">
    <w:abstractNumId w:val="35"/>
  </w:num>
  <w:num w:numId="30" w16cid:durableId="1147622914">
    <w:abstractNumId w:val="2"/>
  </w:num>
  <w:num w:numId="31" w16cid:durableId="2059354586">
    <w:abstractNumId w:val="32"/>
  </w:num>
  <w:num w:numId="32" w16cid:durableId="1707870168">
    <w:abstractNumId w:val="15"/>
  </w:num>
  <w:num w:numId="33" w16cid:durableId="2071492313">
    <w:abstractNumId w:val="28"/>
  </w:num>
  <w:num w:numId="34" w16cid:durableId="160857249">
    <w:abstractNumId w:val="10"/>
  </w:num>
  <w:num w:numId="35" w16cid:durableId="1991446352">
    <w:abstractNumId w:val="38"/>
  </w:num>
  <w:num w:numId="36" w16cid:durableId="7173692">
    <w:abstractNumId w:val="5"/>
  </w:num>
  <w:num w:numId="37" w16cid:durableId="599533380">
    <w:abstractNumId w:val="30"/>
  </w:num>
  <w:num w:numId="38" w16cid:durableId="1120149143">
    <w:abstractNumId w:val="29"/>
  </w:num>
  <w:num w:numId="39" w16cid:durableId="361243961">
    <w:abstractNumId w:val="1"/>
  </w:num>
  <w:num w:numId="40" w16cid:durableId="1181161271">
    <w:abstractNumId w:val="19"/>
  </w:num>
  <w:num w:numId="41" w16cid:durableId="1918055207">
    <w:abstractNumId w:val="19"/>
  </w:num>
  <w:num w:numId="42" w16cid:durableId="1961304620">
    <w:abstractNumId w:val="19"/>
  </w:num>
  <w:num w:numId="43" w16cid:durableId="1225485838">
    <w:abstractNumId w:val="19"/>
  </w:num>
  <w:num w:numId="44" w16cid:durableId="928929692">
    <w:abstractNumId w:val="19"/>
  </w:num>
  <w:num w:numId="45" w16cid:durableId="959067058">
    <w:abstractNumId w:val="19"/>
  </w:num>
  <w:num w:numId="46" w16cid:durableId="1709911180">
    <w:abstractNumId w:val="19"/>
  </w:num>
  <w:num w:numId="47" w16cid:durableId="280459715">
    <w:abstractNumId w:val="11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1551"/>
    <w:rsid w:val="00010075"/>
    <w:rsid w:val="00012E69"/>
    <w:rsid w:val="000154C4"/>
    <w:rsid w:val="000169DB"/>
    <w:rsid w:val="00016C9B"/>
    <w:rsid w:val="000176F2"/>
    <w:rsid w:val="000250B8"/>
    <w:rsid w:val="00026469"/>
    <w:rsid w:val="00033379"/>
    <w:rsid w:val="00033CC3"/>
    <w:rsid w:val="00035001"/>
    <w:rsid w:val="000374FE"/>
    <w:rsid w:val="000413CA"/>
    <w:rsid w:val="0004268A"/>
    <w:rsid w:val="00055F61"/>
    <w:rsid w:val="00061DE7"/>
    <w:rsid w:val="000673CC"/>
    <w:rsid w:val="000811BF"/>
    <w:rsid w:val="00082C43"/>
    <w:rsid w:val="00083B58"/>
    <w:rsid w:val="000921A9"/>
    <w:rsid w:val="00095279"/>
    <w:rsid w:val="00096EFD"/>
    <w:rsid w:val="000A0631"/>
    <w:rsid w:val="000A44C1"/>
    <w:rsid w:val="000A47F7"/>
    <w:rsid w:val="000A69CA"/>
    <w:rsid w:val="000B34A7"/>
    <w:rsid w:val="000C227D"/>
    <w:rsid w:val="000D3DCD"/>
    <w:rsid w:val="000E34D1"/>
    <w:rsid w:val="000E6E76"/>
    <w:rsid w:val="000F63DC"/>
    <w:rsid w:val="00104B90"/>
    <w:rsid w:val="001117C9"/>
    <w:rsid w:val="00112571"/>
    <w:rsid w:val="00120EE3"/>
    <w:rsid w:val="00122B95"/>
    <w:rsid w:val="0012345B"/>
    <w:rsid w:val="0012351E"/>
    <w:rsid w:val="00123B7C"/>
    <w:rsid w:val="001252A8"/>
    <w:rsid w:val="001333A2"/>
    <w:rsid w:val="00135B8D"/>
    <w:rsid w:val="001373F9"/>
    <w:rsid w:val="00141847"/>
    <w:rsid w:val="001440C0"/>
    <w:rsid w:val="00151659"/>
    <w:rsid w:val="00160378"/>
    <w:rsid w:val="00165114"/>
    <w:rsid w:val="001656B8"/>
    <w:rsid w:val="00180F99"/>
    <w:rsid w:val="00181FAC"/>
    <w:rsid w:val="00185A0F"/>
    <w:rsid w:val="00185DAD"/>
    <w:rsid w:val="001917CE"/>
    <w:rsid w:val="00191E10"/>
    <w:rsid w:val="00192B17"/>
    <w:rsid w:val="00193347"/>
    <w:rsid w:val="00196BBB"/>
    <w:rsid w:val="001A0981"/>
    <w:rsid w:val="001B0761"/>
    <w:rsid w:val="001B2AB0"/>
    <w:rsid w:val="001B4069"/>
    <w:rsid w:val="001B6C44"/>
    <w:rsid w:val="001C047C"/>
    <w:rsid w:val="001C0653"/>
    <w:rsid w:val="001C68EE"/>
    <w:rsid w:val="001D292E"/>
    <w:rsid w:val="001D2C1E"/>
    <w:rsid w:val="001D3410"/>
    <w:rsid w:val="001D3F2F"/>
    <w:rsid w:val="001E0257"/>
    <w:rsid w:val="001E2A2E"/>
    <w:rsid w:val="001E2A50"/>
    <w:rsid w:val="001E65D9"/>
    <w:rsid w:val="00206E0A"/>
    <w:rsid w:val="002116B8"/>
    <w:rsid w:val="002150BC"/>
    <w:rsid w:val="00215387"/>
    <w:rsid w:val="00217F6F"/>
    <w:rsid w:val="00225736"/>
    <w:rsid w:val="00225E0E"/>
    <w:rsid w:val="00235E6B"/>
    <w:rsid w:val="00240CA5"/>
    <w:rsid w:val="002419AD"/>
    <w:rsid w:val="00242A10"/>
    <w:rsid w:val="00242F7D"/>
    <w:rsid w:val="0024539D"/>
    <w:rsid w:val="0025501D"/>
    <w:rsid w:val="0026088C"/>
    <w:rsid w:val="00262A4B"/>
    <w:rsid w:val="00275BDE"/>
    <w:rsid w:val="00276442"/>
    <w:rsid w:val="002806DF"/>
    <w:rsid w:val="00282B0F"/>
    <w:rsid w:val="00282D99"/>
    <w:rsid w:val="00285E24"/>
    <w:rsid w:val="002A10F7"/>
    <w:rsid w:val="002A3CA9"/>
    <w:rsid w:val="002A7717"/>
    <w:rsid w:val="002B0689"/>
    <w:rsid w:val="002B34F2"/>
    <w:rsid w:val="002B55E8"/>
    <w:rsid w:val="002B5F88"/>
    <w:rsid w:val="002B6EC7"/>
    <w:rsid w:val="002C4079"/>
    <w:rsid w:val="002C6751"/>
    <w:rsid w:val="002E52AB"/>
    <w:rsid w:val="002E65F1"/>
    <w:rsid w:val="002F129C"/>
    <w:rsid w:val="00300A40"/>
    <w:rsid w:val="00303E5F"/>
    <w:rsid w:val="00305016"/>
    <w:rsid w:val="00306BBB"/>
    <w:rsid w:val="003115CC"/>
    <w:rsid w:val="00311D8E"/>
    <w:rsid w:val="00317C6A"/>
    <w:rsid w:val="003219E4"/>
    <w:rsid w:val="00321DFF"/>
    <w:rsid w:val="003235F6"/>
    <w:rsid w:val="0032630F"/>
    <w:rsid w:val="00334F87"/>
    <w:rsid w:val="00335160"/>
    <w:rsid w:val="003364B7"/>
    <w:rsid w:val="00341C36"/>
    <w:rsid w:val="00341F97"/>
    <w:rsid w:val="00345C7F"/>
    <w:rsid w:val="003502C4"/>
    <w:rsid w:val="00354518"/>
    <w:rsid w:val="003571F4"/>
    <w:rsid w:val="00361010"/>
    <w:rsid w:val="003641F3"/>
    <w:rsid w:val="0036432C"/>
    <w:rsid w:val="00365261"/>
    <w:rsid w:val="00370001"/>
    <w:rsid w:val="003702DE"/>
    <w:rsid w:val="00370568"/>
    <w:rsid w:val="00377F42"/>
    <w:rsid w:val="00384450"/>
    <w:rsid w:val="0038446B"/>
    <w:rsid w:val="00384499"/>
    <w:rsid w:val="00391A6D"/>
    <w:rsid w:val="00393A92"/>
    <w:rsid w:val="00393EDB"/>
    <w:rsid w:val="003A29CC"/>
    <w:rsid w:val="003A318A"/>
    <w:rsid w:val="003A3C96"/>
    <w:rsid w:val="003A4A7A"/>
    <w:rsid w:val="003B51A4"/>
    <w:rsid w:val="003C0513"/>
    <w:rsid w:val="003C56D4"/>
    <w:rsid w:val="003D2064"/>
    <w:rsid w:val="003F2865"/>
    <w:rsid w:val="003F32AB"/>
    <w:rsid w:val="003F3F42"/>
    <w:rsid w:val="003F512F"/>
    <w:rsid w:val="003F73E7"/>
    <w:rsid w:val="00411E90"/>
    <w:rsid w:val="004235B9"/>
    <w:rsid w:val="00425141"/>
    <w:rsid w:val="00437159"/>
    <w:rsid w:val="00437984"/>
    <w:rsid w:val="00440816"/>
    <w:rsid w:val="0044719C"/>
    <w:rsid w:val="0045769C"/>
    <w:rsid w:val="00457A03"/>
    <w:rsid w:val="00461EA6"/>
    <w:rsid w:val="004624D0"/>
    <w:rsid w:val="0046439A"/>
    <w:rsid w:val="004674A5"/>
    <w:rsid w:val="00471413"/>
    <w:rsid w:val="00471E10"/>
    <w:rsid w:val="00473286"/>
    <w:rsid w:val="004742ED"/>
    <w:rsid w:val="00476515"/>
    <w:rsid w:val="00481452"/>
    <w:rsid w:val="00481962"/>
    <w:rsid w:val="00490E4A"/>
    <w:rsid w:val="00492922"/>
    <w:rsid w:val="0049443D"/>
    <w:rsid w:val="00495C91"/>
    <w:rsid w:val="004A295F"/>
    <w:rsid w:val="004C10C8"/>
    <w:rsid w:val="004C3C78"/>
    <w:rsid w:val="004D01A8"/>
    <w:rsid w:val="004D2BCB"/>
    <w:rsid w:val="004D3124"/>
    <w:rsid w:val="004D49E3"/>
    <w:rsid w:val="004D6E86"/>
    <w:rsid w:val="004D6EA0"/>
    <w:rsid w:val="004E3C6C"/>
    <w:rsid w:val="004F14F5"/>
    <w:rsid w:val="004F3A49"/>
    <w:rsid w:val="004F5257"/>
    <w:rsid w:val="00501E78"/>
    <w:rsid w:val="00502D20"/>
    <w:rsid w:val="005078E4"/>
    <w:rsid w:val="005130FD"/>
    <w:rsid w:val="00513449"/>
    <w:rsid w:val="005165FD"/>
    <w:rsid w:val="00521FDF"/>
    <w:rsid w:val="005237A5"/>
    <w:rsid w:val="00527204"/>
    <w:rsid w:val="00542252"/>
    <w:rsid w:val="00547BE7"/>
    <w:rsid w:val="005511C3"/>
    <w:rsid w:val="00552C6E"/>
    <w:rsid w:val="00553183"/>
    <w:rsid w:val="00554401"/>
    <w:rsid w:val="00554CA0"/>
    <w:rsid w:val="00574E17"/>
    <w:rsid w:val="0057733B"/>
    <w:rsid w:val="005809F7"/>
    <w:rsid w:val="00581DA1"/>
    <w:rsid w:val="005857DF"/>
    <w:rsid w:val="005879B8"/>
    <w:rsid w:val="005905E0"/>
    <w:rsid w:val="00591808"/>
    <w:rsid w:val="005923A6"/>
    <w:rsid w:val="005946A3"/>
    <w:rsid w:val="0059635A"/>
    <w:rsid w:val="0059669A"/>
    <w:rsid w:val="00597942"/>
    <w:rsid w:val="005A2992"/>
    <w:rsid w:val="005A73D9"/>
    <w:rsid w:val="005B44C0"/>
    <w:rsid w:val="005B53AB"/>
    <w:rsid w:val="005B7644"/>
    <w:rsid w:val="005C7850"/>
    <w:rsid w:val="005E0419"/>
    <w:rsid w:val="005E1FF9"/>
    <w:rsid w:val="005E3FE4"/>
    <w:rsid w:val="005E5C4F"/>
    <w:rsid w:val="005F1AC3"/>
    <w:rsid w:val="00602C87"/>
    <w:rsid w:val="006063E9"/>
    <w:rsid w:val="00606846"/>
    <w:rsid w:val="00622CF7"/>
    <w:rsid w:val="00625176"/>
    <w:rsid w:val="0063277B"/>
    <w:rsid w:val="006352ED"/>
    <w:rsid w:val="006411AF"/>
    <w:rsid w:val="0064270C"/>
    <w:rsid w:val="00645918"/>
    <w:rsid w:val="0065285D"/>
    <w:rsid w:val="00653F3A"/>
    <w:rsid w:val="006548B2"/>
    <w:rsid w:val="00655ADE"/>
    <w:rsid w:val="00661F06"/>
    <w:rsid w:val="00664435"/>
    <w:rsid w:val="0066626A"/>
    <w:rsid w:val="00666E8D"/>
    <w:rsid w:val="00670BE9"/>
    <w:rsid w:val="00672F8A"/>
    <w:rsid w:val="00674388"/>
    <w:rsid w:val="00676C3C"/>
    <w:rsid w:val="0068088E"/>
    <w:rsid w:val="00681F95"/>
    <w:rsid w:val="00684CEF"/>
    <w:rsid w:val="00687AB4"/>
    <w:rsid w:val="006930E0"/>
    <w:rsid w:val="00693952"/>
    <w:rsid w:val="006B4B72"/>
    <w:rsid w:val="006C1414"/>
    <w:rsid w:val="006C3A88"/>
    <w:rsid w:val="006D128A"/>
    <w:rsid w:val="006D2FD7"/>
    <w:rsid w:val="006D61BF"/>
    <w:rsid w:val="006E11D7"/>
    <w:rsid w:val="006F3F46"/>
    <w:rsid w:val="006F5C36"/>
    <w:rsid w:val="00700E55"/>
    <w:rsid w:val="00710558"/>
    <w:rsid w:val="0071736E"/>
    <w:rsid w:val="00727CD5"/>
    <w:rsid w:val="00730F77"/>
    <w:rsid w:val="007327E7"/>
    <w:rsid w:val="0073383C"/>
    <w:rsid w:val="0074686C"/>
    <w:rsid w:val="007516B3"/>
    <w:rsid w:val="0075184E"/>
    <w:rsid w:val="007711A1"/>
    <w:rsid w:val="00773BD8"/>
    <w:rsid w:val="00774933"/>
    <w:rsid w:val="00781623"/>
    <w:rsid w:val="007932E9"/>
    <w:rsid w:val="007A3D66"/>
    <w:rsid w:val="007A658F"/>
    <w:rsid w:val="007A7A58"/>
    <w:rsid w:val="007B1C9B"/>
    <w:rsid w:val="007B46F4"/>
    <w:rsid w:val="007B4CD3"/>
    <w:rsid w:val="007B6593"/>
    <w:rsid w:val="007C2462"/>
    <w:rsid w:val="007C2715"/>
    <w:rsid w:val="007C3D29"/>
    <w:rsid w:val="007C4ADE"/>
    <w:rsid w:val="007D751A"/>
    <w:rsid w:val="007E40BC"/>
    <w:rsid w:val="007E4F88"/>
    <w:rsid w:val="007E765F"/>
    <w:rsid w:val="007F0F84"/>
    <w:rsid w:val="007F5B28"/>
    <w:rsid w:val="008052A5"/>
    <w:rsid w:val="008053BB"/>
    <w:rsid w:val="00807BA1"/>
    <w:rsid w:val="00810ED6"/>
    <w:rsid w:val="008127CD"/>
    <w:rsid w:val="00813DFC"/>
    <w:rsid w:val="00820C7D"/>
    <w:rsid w:val="00820F4D"/>
    <w:rsid w:val="00821B06"/>
    <w:rsid w:val="00826EA3"/>
    <w:rsid w:val="0084068A"/>
    <w:rsid w:val="00840F05"/>
    <w:rsid w:val="00845551"/>
    <w:rsid w:val="00850D1B"/>
    <w:rsid w:val="00856848"/>
    <w:rsid w:val="008571CA"/>
    <w:rsid w:val="00867B46"/>
    <w:rsid w:val="008728C2"/>
    <w:rsid w:val="00873D1D"/>
    <w:rsid w:val="0087707F"/>
    <w:rsid w:val="00880251"/>
    <w:rsid w:val="00886904"/>
    <w:rsid w:val="00890EF2"/>
    <w:rsid w:val="00892D5A"/>
    <w:rsid w:val="00894B05"/>
    <w:rsid w:val="00895401"/>
    <w:rsid w:val="008A24CE"/>
    <w:rsid w:val="008A359B"/>
    <w:rsid w:val="008A4942"/>
    <w:rsid w:val="008B4CF2"/>
    <w:rsid w:val="008C19CC"/>
    <w:rsid w:val="008C2A59"/>
    <w:rsid w:val="008C3567"/>
    <w:rsid w:val="008C62B1"/>
    <w:rsid w:val="008D4E3C"/>
    <w:rsid w:val="008F2255"/>
    <w:rsid w:val="008F5FF6"/>
    <w:rsid w:val="009001E9"/>
    <w:rsid w:val="00906AFA"/>
    <w:rsid w:val="00910539"/>
    <w:rsid w:val="00911459"/>
    <w:rsid w:val="00911E4F"/>
    <w:rsid w:val="00912371"/>
    <w:rsid w:val="00912AD8"/>
    <w:rsid w:val="009153A2"/>
    <w:rsid w:val="00920D0A"/>
    <w:rsid w:val="00920E21"/>
    <w:rsid w:val="0092294D"/>
    <w:rsid w:val="009321DD"/>
    <w:rsid w:val="0094470F"/>
    <w:rsid w:val="00944CD9"/>
    <w:rsid w:val="009469FA"/>
    <w:rsid w:val="009473D8"/>
    <w:rsid w:val="009508C1"/>
    <w:rsid w:val="00962698"/>
    <w:rsid w:val="0096354D"/>
    <w:rsid w:val="0096551E"/>
    <w:rsid w:val="00971771"/>
    <w:rsid w:val="00993C38"/>
    <w:rsid w:val="00996729"/>
    <w:rsid w:val="009A050D"/>
    <w:rsid w:val="009A298D"/>
    <w:rsid w:val="009A58DD"/>
    <w:rsid w:val="009A6D75"/>
    <w:rsid w:val="009B0719"/>
    <w:rsid w:val="009B33AE"/>
    <w:rsid w:val="009B5DD5"/>
    <w:rsid w:val="009B755C"/>
    <w:rsid w:val="009C1DA5"/>
    <w:rsid w:val="009C20F7"/>
    <w:rsid w:val="009D15D5"/>
    <w:rsid w:val="009D307C"/>
    <w:rsid w:val="009D38C9"/>
    <w:rsid w:val="009D3EA1"/>
    <w:rsid w:val="009D7950"/>
    <w:rsid w:val="009E08D0"/>
    <w:rsid w:val="009E13D4"/>
    <w:rsid w:val="009E3690"/>
    <w:rsid w:val="009E45BC"/>
    <w:rsid w:val="009E5084"/>
    <w:rsid w:val="009F037A"/>
    <w:rsid w:val="009F5B5A"/>
    <w:rsid w:val="009F7280"/>
    <w:rsid w:val="00A019DA"/>
    <w:rsid w:val="00A12058"/>
    <w:rsid w:val="00A14669"/>
    <w:rsid w:val="00A21ADD"/>
    <w:rsid w:val="00A2392A"/>
    <w:rsid w:val="00A26D05"/>
    <w:rsid w:val="00A36815"/>
    <w:rsid w:val="00A432C2"/>
    <w:rsid w:val="00A539FC"/>
    <w:rsid w:val="00A556DA"/>
    <w:rsid w:val="00A64249"/>
    <w:rsid w:val="00A65C1E"/>
    <w:rsid w:val="00A66668"/>
    <w:rsid w:val="00A72977"/>
    <w:rsid w:val="00A7741B"/>
    <w:rsid w:val="00A81410"/>
    <w:rsid w:val="00A81BAE"/>
    <w:rsid w:val="00A82CA0"/>
    <w:rsid w:val="00A856D7"/>
    <w:rsid w:val="00A87E67"/>
    <w:rsid w:val="00AA2324"/>
    <w:rsid w:val="00AA3018"/>
    <w:rsid w:val="00AB0802"/>
    <w:rsid w:val="00AB3161"/>
    <w:rsid w:val="00AB3232"/>
    <w:rsid w:val="00AB5CB3"/>
    <w:rsid w:val="00AB7690"/>
    <w:rsid w:val="00AC04EC"/>
    <w:rsid w:val="00AD0C75"/>
    <w:rsid w:val="00AD3749"/>
    <w:rsid w:val="00AD3F0D"/>
    <w:rsid w:val="00AD4703"/>
    <w:rsid w:val="00AD645D"/>
    <w:rsid w:val="00AD655D"/>
    <w:rsid w:val="00AE55C1"/>
    <w:rsid w:val="00AF1272"/>
    <w:rsid w:val="00AF1551"/>
    <w:rsid w:val="00AF5CBB"/>
    <w:rsid w:val="00AF618B"/>
    <w:rsid w:val="00B0016E"/>
    <w:rsid w:val="00B002D9"/>
    <w:rsid w:val="00B04760"/>
    <w:rsid w:val="00B07270"/>
    <w:rsid w:val="00B07D10"/>
    <w:rsid w:val="00B14FD5"/>
    <w:rsid w:val="00B150D3"/>
    <w:rsid w:val="00B21867"/>
    <w:rsid w:val="00B300AB"/>
    <w:rsid w:val="00B30A10"/>
    <w:rsid w:val="00B34AF3"/>
    <w:rsid w:val="00B356EA"/>
    <w:rsid w:val="00B40650"/>
    <w:rsid w:val="00B468EB"/>
    <w:rsid w:val="00B473E1"/>
    <w:rsid w:val="00B47514"/>
    <w:rsid w:val="00B50539"/>
    <w:rsid w:val="00B57143"/>
    <w:rsid w:val="00B676BC"/>
    <w:rsid w:val="00B750F4"/>
    <w:rsid w:val="00B81C02"/>
    <w:rsid w:val="00B81DDF"/>
    <w:rsid w:val="00B81F4F"/>
    <w:rsid w:val="00B820EE"/>
    <w:rsid w:val="00B8354A"/>
    <w:rsid w:val="00B8731D"/>
    <w:rsid w:val="00B87803"/>
    <w:rsid w:val="00B95F86"/>
    <w:rsid w:val="00B9612B"/>
    <w:rsid w:val="00BC30FF"/>
    <w:rsid w:val="00BC52EC"/>
    <w:rsid w:val="00BC79CD"/>
    <w:rsid w:val="00BD0E4A"/>
    <w:rsid w:val="00BD3D6E"/>
    <w:rsid w:val="00BD4935"/>
    <w:rsid w:val="00BD7184"/>
    <w:rsid w:val="00BE51AC"/>
    <w:rsid w:val="00BF0CCB"/>
    <w:rsid w:val="00BF4761"/>
    <w:rsid w:val="00BF73E6"/>
    <w:rsid w:val="00C02C53"/>
    <w:rsid w:val="00C04C32"/>
    <w:rsid w:val="00C059C8"/>
    <w:rsid w:val="00C05FC0"/>
    <w:rsid w:val="00C13D57"/>
    <w:rsid w:val="00C16542"/>
    <w:rsid w:val="00C17B04"/>
    <w:rsid w:val="00C2562D"/>
    <w:rsid w:val="00C26BBC"/>
    <w:rsid w:val="00C27D9E"/>
    <w:rsid w:val="00C3392A"/>
    <w:rsid w:val="00C3434E"/>
    <w:rsid w:val="00C363B6"/>
    <w:rsid w:val="00C36450"/>
    <w:rsid w:val="00C4504E"/>
    <w:rsid w:val="00C524CF"/>
    <w:rsid w:val="00C61903"/>
    <w:rsid w:val="00C633B7"/>
    <w:rsid w:val="00C658FF"/>
    <w:rsid w:val="00C65922"/>
    <w:rsid w:val="00C66266"/>
    <w:rsid w:val="00C66CFA"/>
    <w:rsid w:val="00C66F3E"/>
    <w:rsid w:val="00C70EB6"/>
    <w:rsid w:val="00C7151D"/>
    <w:rsid w:val="00C77838"/>
    <w:rsid w:val="00C8003F"/>
    <w:rsid w:val="00C85390"/>
    <w:rsid w:val="00C946BA"/>
    <w:rsid w:val="00C9670E"/>
    <w:rsid w:val="00C96B65"/>
    <w:rsid w:val="00CA04FA"/>
    <w:rsid w:val="00CB1DF7"/>
    <w:rsid w:val="00CB2188"/>
    <w:rsid w:val="00CB6961"/>
    <w:rsid w:val="00CD092C"/>
    <w:rsid w:val="00CD1C1E"/>
    <w:rsid w:val="00CD2263"/>
    <w:rsid w:val="00CD7157"/>
    <w:rsid w:val="00CE1147"/>
    <w:rsid w:val="00CE1662"/>
    <w:rsid w:val="00CE4313"/>
    <w:rsid w:val="00CE705F"/>
    <w:rsid w:val="00CF6906"/>
    <w:rsid w:val="00CF7308"/>
    <w:rsid w:val="00D01AD8"/>
    <w:rsid w:val="00D07359"/>
    <w:rsid w:val="00D14560"/>
    <w:rsid w:val="00D15BB4"/>
    <w:rsid w:val="00D16ADA"/>
    <w:rsid w:val="00D356FF"/>
    <w:rsid w:val="00D37867"/>
    <w:rsid w:val="00D407D3"/>
    <w:rsid w:val="00D449B0"/>
    <w:rsid w:val="00D449CA"/>
    <w:rsid w:val="00D45864"/>
    <w:rsid w:val="00D46451"/>
    <w:rsid w:val="00D66186"/>
    <w:rsid w:val="00D67C1F"/>
    <w:rsid w:val="00D71692"/>
    <w:rsid w:val="00D71E53"/>
    <w:rsid w:val="00D77D55"/>
    <w:rsid w:val="00D82CC6"/>
    <w:rsid w:val="00D877B6"/>
    <w:rsid w:val="00D93918"/>
    <w:rsid w:val="00D93E0A"/>
    <w:rsid w:val="00DB0C93"/>
    <w:rsid w:val="00DC1354"/>
    <w:rsid w:val="00DC5A2B"/>
    <w:rsid w:val="00DC6D85"/>
    <w:rsid w:val="00DC739C"/>
    <w:rsid w:val="00DD0D85"/>
    <w:rsid w:val="00DD1BB6"/>
    <w:rsid w:val="00DD48ED"/>
    <w:rsid w:val="00DE119C"/>
    <w:rsid w:val="00DE49B4"/>
    <w:rsid w:val="00DE517B"/>
    <w:rsid w:val="00DF6313"/>
    <w:rsid w:val="00E00EC7"/>
    <w:rsid w:val="00E07B8E"/>
    <w:rsid w:val="00E13397"/>
    <w:rsid w:val="00E16995"/>
    <w:rsid w:val="00E220D3"/>
    <w:rsid w:val="00E25D81"/>
    <w:rsid w:val="00E3067B"/>
    <w:rsid w:val="00E37B2C"/>
    <w:rsid w:val="00E37CE0"/>
    <w:rsid w:val="00E44788"/>
    <w:rsid w:val="00E469E2"/>
    <w:rsid w:val="00E54577"/>
    <w:rsid w:val="00E56BC1"/>
    <w:rsid w:val="00E57AA5"/>
    <w:rsid w:val="00E606AD"/>
    <w:rsid w:val="00E60F61"/>
    <w:rsid w:val="00E62038"/>
    <w:rsid w:val="00E73DAA"/>
    <w:rsid w:val="00E75A62"/>
    <w:rsid w:val="00E83147"/>
    <w:rsid w:val="00E900C0"/>
    <w:rsid w:val="00EA3006"/>
    <w:rsid w:val="00EB235F"/>
    <w:rsid w:val="00EB252C"/>
    <w:rsid w:val="00EB27AC"/>
    <w:rsid w:val="00EC0C0C"/>
    <w:rsid w:val="00EC1B5D"/>
    <w:rsid w:val="00EC1B79"/>
    <w:rsid w:val="00EC4219"/>
    <w:rsid w:val="00EC635B"/>
    <w:rsid w:val="00EC63E9"/>
    <w:rsid w:val="00EC66CF"/>
    <w:rsid w:val="00EC7290"/>
    <w:rsid w:val="00EC73B6"/>
    <w:rsid w:val="00ED0CFC"/>
    <w:rsid w:val="00ED3CE7"/>
    <w:rsid w:val="00EE5F91"/>
    <w:rsid w:val="00EE7E5B"/>
    <w:rsid w:val="00EF0AAF"/>
    <w:rsid w:val="00EF1270"/>
    <w:rsid w:val="00EF4005"/>
    <w:rsid w:val="00F01BBC"/>
    <w:rsid w:val="00F023BB"/>
    <w:rsid w:val="00F04F83"/>
    <w:rsid w:val="00F107E4"/>
    <w:rsid w:val="00F153A5"/>
    <w:rsid w:val="00F1668C"/>
    <w:rsid w:val="00F22E2B"/>
    <w:rsid w:val="00F23480"/>
    <w:rsid w:val="00F25679"/>
    <w:rsid w:val="00F274F2"/>
    <w:rsid w:val="00F30582"/>
    <w:rsid w:val="00F310B8"/>
    <w:rsid w:val="00F34C52"/>
    <w:rsid w:val="00F42BE3"/>
    <w:rsid w:val="00F5581B"/>
    <w:rsid w:val="00F61EF1"/>
    <w:rsid w:val="00F62F9D"/>
    <w:rsid w:val="00F656F2"/>
    <w:rsid w:val="00F73575"/>
    <w:rsid w:val="00F84D89"/>
    <w:rsid w:val="00F858C7"/>
    <w:rsid w:val="00F85A8F"/>
    <w:rsid w:val="00F85C9F"/>
    <w:rsid w:val="00F8631C"/>
    <w:rsid w:val="00F86DBA"/>
    <w:rsid w:val="00F9050D"/>
    <w:rsid w:val="00F938C5"/>
    <w:rsid w:val="00F9390C"/>
    <w:rsid w:val="00FA0AB1"/>
    <w:rsid w:val="00FA4B65"/>
    <w:rsid w:val="00FA7722"/>
    <w:rsid w:val="00FB1321"/>
    <w:rsid w:val="00FB21ED"/>
    <w:rsid w:val="00FD191A"/>
    <w:rsid w:val="00FD60B4"/>
    <w:rsid w:val="00FE1854"/>
    <w:rsid w:val="00FE3507"/>
    <w:rsid w:val="00FF6AC0"/>
    <w:rsid w:val="00FF6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56863265"/>
  <w15:chartTrackingRefBased/>
  <w15:docId w15:val="{86E6C694-3DA2-475A-848E-E86CEC58C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C4504E"/>
    <w:pPr>
      <w:jc w:val="both"/>
    </w:pPr>
  </w:style>
  <w:style w:type="paragraph" w:styleId="Cmsor1">
    <w:name w:val="heading 1"/>
    <w:basedOn w:val="Listaszerbekezds"/>
    <w:next w:val="Norml"/>
    <w:link w:val="Cmsor1Char"/>
    <w:uiPriority w:val="9"/>
    <w:qFormat/>
    <w:rsid w:val="00AF1551"/>
    <w:pPr>
      <w:numPr>
        <w:numId w:val="1"/>
      </w:numPr>
      <w:shd w:val="clear" w:color="auto" w:fill="D9D9D9" w:themeFill="background1" w:themeFillShade="D9"/>
      <w:spacing w:before="10000"/>
      <w:outlineLvl w:val="0"/>
    </w:pPr>
    <w:rPr>
      <w:b/>
      <w:color w:val="246E37"/>
      <w:sz w:val="32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AF1551"/>
    <w:pPr>
      <w:numPr>
        <w:ilvl w:val="1"/>
        <w:numId w:val="1"/>
      </w:numPr>
      <w:outlineLvl w:val="1"/>
    </w:pPr>
    <w:rPr>
      <w:rFonts w:cstheme="minorHAnsi"/>
      <w:b/>
      <w:smallCaps/>
      <w:color w:val="249F6A"/>
      <w:sz w:val="28"/>
      <w:szCs w:val="28"/>
    </w:rPr>
  </w:style>
  <w:style w:type="paragraph" w:styleId="Cmsor3">
    <w:name w:val="heading 3"/>
    <w:basedOn w:val="Norml"/>
    <w:next w:val="Norml"/>
    <w:link w:val="Cmsor3Char"/>
    <w:unhideWhenUsed/>
    <w:qFormat/>
    <w:rsid w:val="00AF1551"/>
    <w:pPr>
      <w:numPr>
        <w:ilvl w:val="2"/>
        <w:numId w:val="1"/>
      </w:numPr>
      <w:outlineLvl w:val="2"/>
    </w:pPr>
    <w:rPr>
      <w:b/>
      <w:color w:val="D0B72D"/>
      <w:sz w:val="24"/>
      <w:szCs w:val="24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AF1551"/>
    <w:pPr>
      <w:numPr>
        <w:ilvl w:val="3"/>
        <w:numId w:val="1"/>
      </w:numPr>
      <w:outlineLvl w:val="3"/>
    </w:pPr>
    <w:rPr>
      <w:b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AF1551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AF1551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AF1551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AF1551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AF1551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AF1551"/>
    <w:rPr>
      <w:b/>
      <w:color w:val="246E37"/>
      <w:sz w:val="32"/>
      <w:szCs w:val="32"/>
      <w:shd w:val="clear" w:color="auto" w:fill="D9D9D9" w:themeFill="background1" w:themeFillShade="D9"/>
    </w:rPr>
  </w:style>
  <w:style w:type="character" w:customStyle="1" w:styleId="Cmsor2Char">
    <w:name w:val="Címsor 2 Char"/>
    <w:basedOn w:val="Bekezdsalapbettpusa"/>
    <w:link w:val="Cmsor2"/>
    <w:uiPriority w:val="9"/>
    <w:rsid w:val="00AF1551"/>
    <w:rPr>
      <w:rFonts w:cstheme="minorHAnsi"/>
      <w:b/>
      <w:smallCaps/>
      <w:color w:val="249F6A"/>
      <w:sz w:val="28"/>
      <w:szCs w:val="28"/>
    </w:rPr>
  </w:style>
  <w:style w:type="character" w:customStyle="1" w:styleId="Cmsor3Char">
    <w:name w:val="Címsor 3 Char"/>
    <w:basedOn w:val="Bekezdsalapbettpusa"/>
    <w:link w:val="Cmsor3"/>
    <w:rsid w:val="00AF1551"/>
    <w:rPr>
      <w:b/>
      <w:color w:val="D0B72D"/>
      <w:sz w:val="24"/>
      <w:szCs w:val="24"/>
    </w:rPr>
  </w:style>
  <w:style w:type="character" w:customStyle="1" w:styleId="Cmsor4Char">
    <w:name w:val="Címsor 4 Char"/>
    <w:basedOn w:val="Bekezdsalapbettpusa"/>
    <w:link w:val="Cmsor4"/>
    <w:uiPriority w:val="9"/>
    <w:rsid w:val="00AF1551"/>
    <w:rPr>
      <w:b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AF1551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AF1551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AF1551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AF155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AF155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aszerbekezds">
    <w:name w:val="List Paragraph"/>
    <w:aliases w:val="Listaszerű bekezdés 1"/>
    <w:basedOn w:val="Norml"/>
    <w:link w:val="ListaszerbekezdsChar"/>
    <w:uiPriority w:val="34"/>
    <w:qFormat/>
    <w:rsid w:val="00AF1551"/>
    <w:pPr>
      <w:ind w:left="720"/>
      <w:contextualSpacing/>
    </w:pPr>
  </w:style>
  <w:style w:type="paragraph" w:styleId="Szvegtrzs">
    <w:name w:val="Body Text"/>
    <w:basedOn w:val="Norml"/>
    <w:link w:val="SzvegtrzsChar"/>
    <w:uiPriority w:val="1"/>
    <w:qFormat/>
    <w:rsid w:val="00AF1551"/>
    <w:pPr>
      <w:widowControl w:val="0"/>
      <w:spacing w:after="0" w:line="240" w:lineRule="auto"/>
      <w:ind w:left="2293"/>
      <w:jc w:val="left"/>
    </w:pPr>
    <w:rPr>
      <w:rFonts w:ascii="Arial Narrow" w:eastAsia="Arial Narrow" w:hAnsi="Arial Narrow"/>
      <w:lang w:val="en-US"/>
    </w:rPr>
  </w:style>
  <w:style w:type="character" w:customStyle="1" w:styleId="SzvegtrzsChar">
    <w:name w:val="Szövegtörzs Char"/>
    <w:basedOn w:val="Bekezdsalapbettpusa"/>
    <w:link w:val="Szvegtrzs"/>
    <w:uiPriority w:val="1"/>
    <w:rsid w:val="00AF1551"/>
    <w:rPr>
      <w:rFonts w:ascii="Arial Narrow" w:eastAsia="Arial Narrow" w:hAnsi="Arial Narrow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AF15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F1551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Norml"/>
    <w:qFormat/>
    <w:rsid w:val="00DC1354"/>
    <w:pPr>
      <w:widowControl w:val="0"/>
      <w:spacing w:after="0" w:line="240" w:lineRule="auto"/>
      <w:jc w:val="left"/>
    </w:pPr>
    <w:rPr>
      <w:lang w:val="en-US"/>
    </w:rPr>
  </w:style>
  <w:style w:type="table" w:customStyle="1" w:styleId="TableNormal">
    <w:name w:val="Table Normal"/>
    <w:uiPriority w:val="2"/>
    <w:semiHidden/>
    <w:qFormat/>
    <w:rsid w:val="00DC1354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bjegyzetszveg">
    <w:name w:val="footnote text"/>
    <w:basedOn w:val="Norml"/>
    <w:link w:val="LbjegyzetszvegChar"/>
    <w:uiPriority w:val="99"/>
    <w:semiHidden/>
    <w:unhideWhenUsed/>
    <w:rsid w:val="003A318A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3A318A"/>
    <w:rPr>
      <w:sz w:val="20"/>
      <w:szCs w:val="20"/>
    </w:rPr>
  </w:style>
  <w:style w:type="character" w:styleId="Lbjegyzet-hivatkozs">
    <w:name w:val="footnote reference"/>
    <w:basedOn w:val="Bekezdsalapbettpusa"/>
    <w:semiHidden/>
    <w:unhideWhenUsed/>
    <w:rsid w:val="003A318A"/>
    <w:rPr>
      <w:vertAlign w:val="superscript"/>
    </w:rPr>
  </w:style>
  <w:style w:type="character" w:styleId="Hiperhivatkozs">
    <w:name w:val="Hyperlink"/>
    <w:basedOn w:val="Bekezdsalapbettpusa"/>
    <w:uiPriority w:val="99"/>
    <w:unhideWhenUsed/>
    <w:rsid w:val="003D2064"/>
    <w:rPr>
      <w:color w:val="0000FF"/>
      <w:u w:val="single"/>
    </w:rPr>
  </w:style>
  <w:style w:type="paragraph" w:styleId="Kpalrs">
    <w:name w:val="caption"/>
    <w:aliases w:val="TÁBLÁZAT,~Caption,Képaláírás1,Char5, Char5"/>
    <w:basedOn w:val="Norml"/>
    <w:next w:val="Norml"/>
    <w:link w:val="KpalrsChar"/>
    <w:uiPriority w:val="35"/>
    <w:unhideWhenUsed/>
    <w:qFormat/>
    <w:rsid w:val="002116B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KpalrsChar">
    <w:name w:val="Képaláírás Char"/>
    <w:aliases w:val="TÁBLÁZAT Char,~Caption Char,Képaláírás1 Char,Char5 Char, Char5 Char"/>
    <w:basedOn w:val="Bekezdsalapbettpusa"/>
    <w:link w:val="Kpalrs"/>
    <w:uiPriority w:val="35"/>
    <w:rsid w:val="00676C3C"/>
    <w:rPr>
      <w:i/>
      <w:iCs/>
      <w:color w:val="44546A" w:themeColor="text2"/>
      <w:sz w:val="18"/>
      <w:szCs w:val="18"/>
    </w:rPr>
  </w:style>
  <w:style w:type="paragraph" w:customStyle="1" w:styleId="Forrs">
    <w:name w:val="Forrás"/>
    <w:basedOn w:val="Norml"/>
    <w:qFormat/>
    <w:rsid w:val="00672F8A"/>
    <w:pPr>
      <w:jc w:val="right"/>
    </w:pPr>
    <w:rPr>
      <w:i/>
      <w:sz w:val="20"/>
    </w:rPr>
  </w:style>
  <w:style w:type="table" w:styleId="Rcsostblzat">
    <w:name w:val="Table Grid"/>
    <w:basedOn w:val="Normltblzat"/>
    <w:uiPriority w:val="39"/>
    <w:rsid w:val="00BF73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rtalomjegyzkcmsora">
    <w:name w:val="TOC Heading"/>
    <w:basedOn w:val="Cmsor1"/>
    <w:next w:val="Norml"/>
    <w:uiPriority w:val="39"/>
    <w:unhideWhenUsed/>
    <w:qFormat/>
    <w:rsid w:val="00F85A8F"/>
    <w:pPr>
      <w:keepNext/>
      <w:keepLines/>
      <w:numPr>
        <w:numId w:val="0"/>
      </w:numPr>
      <w:shd w:val="clear" w:color="auto" w:fill="auto"/>
      <w:spacing w:before="240" w:after="0"/>
      <w:contextualSpacing w:val="0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lang w:eastAsia="hu-HU"/>
    </w:rPr>
  </w:style>
  <w:style w:type="paragraph" w:styleId="TJ1">
    <w:name w:val="toc 1"/>
    <w:basedOn w:val="Norml"/>
    <w:next w:val="Norml"/>
    <w:autoRedefine/>
    <w:uiPriority w:val="39"/>
    <w:unhideWhenUsed/>
    <w:rsid w:val="00F85A8F"/>
    <w:pPr>
      <w:spacing w:after="100"/>
    </w:pPr>
  </w:style>
  <w:style w:type="paragraph" w:styleId="TJ2">
    <w:name w:val="toc 2"/>
    <w:basedOn w:val="Norml"/>
    <w:next w:val="Norml"/>
    <w:autoRedefine/>
    <w:uiPriority w:val="39"/>
    <w:unhideWhenUsed/>
    <w:rsid w:val="00F85A8F"/>
    <w:pPr>
      <w:spacing w:after="100"/>
      <w:ind w:left="220"/>
    </w:pPr>
  </w:style>
  <w:style w:type="paragraph" w:styleId="TJ3">
    <w:name w:val="toc 3"/>
    <w:basedOn w:val="Norml"/>
    <w:next w:val="Norml"/>
    <w:autoRedefine/>
    <w:uiPriority w:val="39"/>
    <w:unhideWhenUsed/>
    <w:rsid w:val="00F85A8F"/>
    <w:pPr>
      <w:spacing w:after="100"/>
      <w:ind w:left="440"/>
    </w:pPr>
  </w:style>
  <w:style w:type="character" w:styleId="Jegyzethivatkozs">
    <w:name w:val="annotation reference"/>
    <w:basedOn w:val="Bekezdsalapbettpusa"/>
    <w:uiPriority w:val="99"/>
    <w:semiHidden/>
    <w:unhideWhenUsed/>
    <w:rsid w:val="003219E4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3219E4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3219E4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219E4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219E4"/>
    <w:rPr>
      <w:b/>
      <w:bCs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C66F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66F3E"/>
  </w:style>
  <w:style w:type="paragraph" w:styleId="llb">
    <w:name w:val="footer"/>
    <w:basedOn w:val="Norml"/>
    <w:link w:val="llbChar"/>
    <w:uiPriority w:val="99"/>
    <w:unhideWhenUsed/>
    <w:rsid w:val="00C66F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66F3E"/>
  </w:style>
  <w:style w:type="paragraph" w:styleId="Szvegtrzs2">
    <w:name w:val="Body Text 2"/>
    <w:basedOn w:val="Norml"/>
    <w:link w:val="Szvegtrzs2Char"/>
    <w:uiPriority w:val="99"/>
    <w:unhideWhenUsed/>
    <w:rsid w:val="005E5C4F"/>
    <w:pPr>
      <w:spacing w:after="120" w:line="480" w:lineRule="auto"/>
    </w:pPr>
  </w:style>
  <w:style w:type="character" w:customStyle="1" w:styleId="Szvegtrzs2Char">
    <w:name w:val="Szövegtörzs 2 Char"/>
    <w:basedOn w:val="Bekezdsalapbettpusa"/>
    <w:link w:val="Szvegtrzs2"/>
    <w:uiPriority w:val="99"/>
    <w:rsid w:val="005E5C4F"/>
  </w:style>
  <w:style w:type="character" w:customStyle="1" w:styleId="il">
    <w:name w:val="il"/>
    <w:basedOn w:val="Bekezdsalapbettpusa"/>
    <w:rsid w:val="00C36450"/>
  </w:style>
  <w:style w:type="paragraph" w:styleId="TJ4">
    <w:name w:val="toc 4"/>
    <w:basedOn w:val="Norml"/>
    <w:next w:val="Norml"/>
    <w:autoRedefine/>
    <w:uiPriority w:val="39"/>
    <w:unhideWhenUsed/>
    <w:rsid w:val="00EC4219"/>
    <w:pPr>
      <w:spacing w:after="100"/>
      <w:ind w:left="660"/>
      <w:jc w:val="left"/>
    </w:pPr>
    <w:rPr>
      <w:rFonts w:eastAsiaTheme="minorEastAsia"/>
      <w:lang w:eastAsia="hu-HU"/>
    </w:rPr>
  </w:style>
  <w:style w:type="paragraph" w:styleId="TJ5">
    <w:name w:val="toc 5"/>
    <w:basedOn w:val="Norml"/>
    <w:next w:val="Norml"/>
    <w:autoRedefine/>
    <w:uiPriority w:val="39"/>
    <w:unhideWhenUsed/>
    <w:rsid w:val="00EC4219"/>
    <w:pPr>
      <w:spacing w:after="100"/>
      <w:ind w:left="880"/>
      <w:jc w:val="left"/>
    </w:pPr>
    <w:rPr>
      <w:rFonts w:eastAsiaTheme="minorEastAsia"/>
      <w:lang w:eastAsia="hu-HU"/>
    </w:rPr>
  </w:style>
  <w:style w:type="paragraph" w:styleId="TJ6">
    <w:name w:val="toc 6"/>
    <w:basedOn w:val="Norml"/>
    <w:next w:val="Norml"/>
    <w:autoRedefine/>
    <w:uiPriority w:val="39"/>
    <w:unhideWhenUsed/>
    <w:rsid w:val="00EC4219"/>
    <w:pPr>
      <w:spacing w:after="100"/>
      <w:ind w:left="1100"/>
      <w:jc w:val="left"/>
    </w:pPr>
    <w:rPr>
      <w:rFonts w:eastAsiaTheme="minorEastAsia"/>
      <w:lang w:eastAsia="hu-HU"/>
    </w:rPr>
  </w:style>
  <w:style w:type="paragraph" w:styleId="TJ7">
    <w:name w:val="toc 7"/>
    <w:basedOn w:val="Norml"/>
    <w:next w:val="Norml"/>
    <w:autoRedefine/>
    <w:uiPriority w:val="39"/>
    <w:unhideWhenUsed/>
    <w:rsid w:val="00EC4219"/>
    <w:pPr>
      <w:spacing w:after="100"/>
      <w:ind w:left="1320"/>
      <w:jc w:val="left"/>
    </w:pPr>
    <w:rPr>
      <w:rFonts w:eastAsiaTheme="minorEastAsia"/>
      <w:lang w:eastAsia="hu-HU"/>
    </w:rPr>
  </w:style>
  <w:style w:type="paragraph" w:styleId="TJ8">
    <w:name w:val="toc 8"/>
    <w:basedOn w:val="Norml"/>
    <w:next w:val="Norml"/>
    <w:autoRedefine/>
    <w:uiPriority w:val="39"/>
    <w:unhideWhenUsed/>
    <w:rsid w:val="00EC4219"/>
    <w:pPr>
      <w:spacing w:after="100"/>
      <w:ind w:left="1540"/>
      <w:jc w:val="left"/>
    </w:pPr>
    <w:rPr>
      <w:rFonts w:eastAsiaTheme="minorEastAsia"/>
      <w:lang w:eastAsia="hu-HU"/>
    </w:rPr>
  </w:style>
  <w:style w:type="paragraph" w:styleId="TJ9">
    <w:name w:val="toc 9"/>
    <w:basedOn w:val="Norml"/>
    <w:next w:val="Norml"/>
    <w:autoRedefine/>
    <w:uiPriority w:val="39"/>
    <w:unhideWhenUsed/>
    <w:rsid w:val="00EC4219"/>
    <w:pPr>
      <w:spacing w:after="100"/>
      <w:ind w:left="1760"/>
      <w:jc w:val="left"/>
    </w:pPr>
    <w:rPr>
      <w:rFonts w:eastAsiaTheme="minorEastAsia"/>
      <w:lang w:eastAsia="hu-HU"/>
    </w:rPr>
  </w:style>
  <w:style w:type="paragraph" w:customStyle="1" w:styleId="Listaszerbekezds1">
    <w:name w:val="Listaszerű bekezdés1"/>
    <w:basedOn w:val="Norml"/>
    <w:rsid w:val="00EC4219"/>
    <w:pPr>
      <w:suppressAutoHyphens/>
      <w:spacing w:line="256" w:lineRule="auto"/>
      <w:ind w:left="720"/>
    </w:pPr>
    <w:rPr>
      <w:rFonts w:ascii="Calibri" w:eastAsia="SimSun" w:hAnsi="Calibri" w:cs="font359"/>
      <w:lang w:eastAsia="ar-SA"/>
    </w:rPr>
  </w:style>
  <w:style w:type="paragraph" w:customStyle="1" w:styleId="Kpalrs2">
    <w:name w:val="Képaláírás2"/>
    <w:basedOn w:val="Norml"/>
    <w:rsid w:val="00F42BE3"/>
    <w:pPr>
      <w:suppressAutoHyphens/>
      <w:spacing w:after="200" w:line="100" w:lineRule="atLeast"/>
    </w:pPr>
    <w:rPr>
      <w:rFonts w:ascii="Calibri" w:eastAsia="SimSun" w:hAnsi="Calibri" w:cs="font359"/>
      <w:i/>
      <w:iCs/>
      <w:color w:val="44546A"/>
      <w:sz w:val="18"/>
      <w:szCs w:val="18"/>
      <w:lang w:eastAsia="ar-SA"/>
    </w:rPr>
  </w:style>
  <w:style w:type="paragraph" w:styleId="Vltozat">
    <w:name w:val="Revision"/>
    <w:hidden/>
    <w:uiPriority w:val="99"/>
    <w:semiHidden/>
    <w:rsid w:val="00C059C8"/>
    <w:pPr>
      <w:spacing w:after="0" w:line="240" w:lineRule="auto"/>
    </w:pPr>
  </w:style>
  <w:style w:type="paragraph" w:customStyle="1" w:styleId="Kpalrs3">
    <w:name w:val="Képaláírás3"/>
    <w:basedOn w:val="Norml"/>
    <w:rsid w:val="00F023BB"/>
    <w:pPr>
      <w:suppressAutoHyphens/>
      <w:spacing w:after="200" w:line="100" w:lineRule="atLeast"/>
    </w:pPr>
    <w:rPr>
      <w:rFonts w:ascii="Calibri" w:eastAsia="SimSun" w:hAnsi="Calibri" w:cs="font365"/>
      <w:i/>
      <w:iCs/>
      <w:color w:val="44546A"/>
      <w:sz w:val="18"/>
      <w:szCs w:val="18"/>
      <w:lang w:eastAsia="ar-SA"/>
    </w:rPr>
  </w:style>
  <w:style w:type="paragraph" w:styleId="NormlWeb">
    <w:name w:val="Normal (Web)"/>
    <w:basedOn w:val="Norml"/>
    <w:uiPriority w:val="99"/>
    <w:semiHidden/>
    <w:unhideWhenUsed/>
    <w:rsid w:val="003A4A7A"/>
    <w:pPr>
      <w:spacing w:before="100" w:beforeAutospacing="1" w:after="119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Listaszerű bekezdés 1 Char"/>
    <w:basedOn w:val="Bekezdsalapbettpusa"/>
    <w:link w:val="Listaszerbekezds"/>
    <w:uiPriority w:val="34"/>
    <w:rsid w:val="006B4B72"/>
  </w:style>
  <w:style w:type="table" w:customStyle="1" w:styleId="Rcsostblzat1">
    <w:name w:val="Rácsos táblázat1"/>
    <w:basedOn w:val="Normltblzat"/>
    <w:next w:val="Rcsostblzat"/>
    <w:uiPriority w:val="39"/>
    <w:rsid w:val="00440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1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3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6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3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43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4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2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6.emf"/><Relationship Id="rId26" Type="http://schemas.openxmlformats.org/officeDocument/2006/relationships/image" Target="media/image13.jpe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5.jpeg"/><Relationship Id="rId25" Type="http://schemas.openxmlformats.org/officeDocument/2006/relationships/image" Target="media/image12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7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1.jpeg"/><Relationship Id="rId32" Type="http://schemas.openxmlformats.org/officeDocument/2006/relationships/image" Target="media/image19.emf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10" Type="http://schemas.openxmlformats.org/officeDocument/2006/relationships/endnotes" Target="endnotes.xml"/><Relationship Id="rId19" Type="http://schemas.openxmlformats.org/officeDocument/2006/relationships/oleObject" Target="embeddings/oleObject1.bin"/><Relationship Id="rId31" Type="http://schemas.openxmlformats.org/officeDocument/2006/relationships/image" Target="media/image1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7B0BC93A1708B543B91BBBB33C0DB963" ma:contentTypeVersion="8" ma:contentTypeDescription="Új dokumentum létrehozása." ma:contentTypeScope="" ma:versionID="2fd3aaa4a51ec0955e7acdf32ecf9694">
  <xsd:schema xmlns:xsd="http://www.w3.org/2001/XMLSchema" xmlns:xs="http://www.w3.org/2001/XMLSchema" xmlns:p="http://schemas.microsoft.com/office/2006/metadata/properties" xmlns:ns2="541f0c58-facf-49fc-aa5f-287c66f8f9dc" targetNamespace="http://schemas.microsoft.com/office/2006/metadata/properties" ma:root="true" ma:fieldsID="7e68b87f6544d15910679f5df91cf745" ns2:_="">
    <xsd:import namespace="541f0c58-facf-49fc-aa5f-287c66f8f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1f0c58-facf-49fc-aa5f-287c66f8f9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EC4B31B-BE90-4832-B7E2-58CC25BF97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41f0c58-facf-49fc-aa5f-287c66f8f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9C5DE1-B05B-4797-BB70-B088CD65F0C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0402EEB-7E1A-4E5D-93D2-317F7E1F4B3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7946DC7-543C-4BC5-BA01-B26E279E4F7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62</Pages>
  <Words>14683</Words>
  <Characters>101316</Characters>
  <Application>Microsoft Office Word</Application>
  <DocSecurity>0</DocSecurity>
  <Lines>844</Lines>
  <Paragraphs>231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Sifter</dc:creator>
  <cp:keywords/>
  <dc:description/>
  <cp:lastModifiedBy>Szabó József</cp:lastModifiedBy>
  <cp:revision>12</cp:revision>
  <cp:lastPrinted>2019-11-18T20:01:00Z</cp:lastPrinted>
  <dcterms:created xsi:type="dcterms:W3CDTF">2025-11-27T08:48:00Z</dcterms:created>
  <dcterms:modified xsi:type="dcterms:W3CDTF">2025-12-04T10:00:00Z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0x0101007B0BC93A1708B543B91BBBB33C0DB963</vt:lpwstr>
  </property>
</Properties>
</file>